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РАБОЧАЯ ПРОГРАММА</w:t>
      </w:r>
    </w:p>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ПРОФЕССИОНАЛЬНОЙ ПОДГОТОВКИ ВОДИТЕЛЕЙ ТРАНСПОРТНЫХ СРЕДСТВ</w:t>
      </w:r>
    </w:p>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КАТЕГОРИИ "B"</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I. Пояснительная записка</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Рабочая программа профессиональной подготовки водителей транспортных средств категории "B" (далее - Рабочая программа) разработана в соответствии с требованиями Федерального </w:t>
      </w:r>
      <w:hyperlink r:id="rId4" w:history="1">
        <w:r w:rsidRPr="00F54E6E">
          <w:rPr>
            <w:rFonts w:ascii="Times New Roman" w:eastAsia="Times New Roman" w:hAnsi="Times New Roman" w:cs="Times New Roman"/>
            <w:color w:val="0000FF"/>
            <w:sz w:val="28"/>
            <w:szCs w:val="20"/>
            <w:lang w:eastAsia="ru-RU"/>
          </w:rPr>
          <w:t>закона</w:t>
        </w:r>
      </w:hyperlink>
      <w:r w:rsidRPr="00F54E6E">
        <w:rPr>
          <w:rFonts w:ascii="Times New Roman" w:eastAsia="Times New Roman" w:hAnsi="Times New Roman" w:cs="Times New Roman"/>
          <w:sz w:val="28"/>
          <w:szCs w:val="20"/>
          <w:lang w:eastAsia="ru-RU"/>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5" w:history="1">
        <w:r w:rsidRPr="00F54E6E">
          <w:rPr>
            <w:rFonts w:ascii="Times New Roman" w:eastAsia="Times New Roman" w:hAnsi="Times New Roman" w:cs="Times New Roman"/>
            <w:color w:val="0000FF"/>
            <w:sz w:val="28"/>
            <w:szCs w:val="20"/>
            <w:lang w:eastAsia="ru-RU"/>
          </w:rPr>
          <w:t>пунктом 3 части 3 статьи 12</w:t>
        </w:r>
      </w:hyperlink>
      <w:r w:rsidRPr="00F54E6E">
        <w:rPr>
          <w:rFonts w:ascii="Times New Roman" w:eastAsia="Times New Roman" w:hAnsi="Times New Roman" w:cs="Times New Roman"/>
          <w:sz w:val="28"/>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history="1">
        <w:r w:rsidRPr="00F54E6E">
          <w:rPr>
            <w:rFonts w:ascii="Times New Roman" w:eastAsia="Times New Roman" w:hAnsi="Times New Roman" w:cs="Times New Roman"/>
            <w:color w:val="0000FF"/>
            <w:sz w:val="28"/>
            <w:szCs w:val="20"/>
            <w:lang w:eastAsia="ru-RU"/>
          </w:rPr>
          <w:t>пунктом 2</w:t>
        </w:r>
      </w:hyperlink>
      <w:r w:rsidRPr="00F54E6E">
        <w:rPr>
          <w:rFonts w:ascii="Times New Roman" w:eastAsia="Times New Roman" w:hAnsi="Times New Roman" w:cs="Times New Roman"/>
          <w:sz w:val="28"/>
          <w:szCs w:val="20"/>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history="1">
        <w:r w:rsidRPr="00F54E6E">
          <w:rPr>
            <w:rFonts w:ascii="Times New Roman" w:eastAsia="Times New Roman" w:hAnsi="Times New Roman" w:cs="Times New Roman"/>
            <w:color w:val="0000FF"/>
            <w:sz w:val="28"/>
            <w:szCs w:val="20"/>
            <w:lang w:eastAsia="ru-RU"/>
          </w:rPr>
          <w:t>Порядком</w:t>
        </w:r>
      </w:hyperlink>
      <w:r w:rsidRPr="00F54E6E">
        <w:rPr>
          <w:rFonts w:ascii="Times New Roman" w:eastAsia="Times New Roman" w:hAnsi="Times New Roman" w:cs="Times New Roman"/>
          <w:sz w:val="28"/>
          <w:szCs w:val="20"/>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history="1">
        <w:r w:rsidRPr="00F54E6E">
          <w:rPr>
            <w:rFonts w:ascii="Times New Roman" w:eastAsia="Times New Roman" w:hAnsi="Times New Roman" w:cs="Times New Roman"/>
            <w:color w:val="0000FF"/>
            <w:sz w:val="28"/>
            <w:szCs w:val="20"/>
            <w:lang w:eastAsia="ru-RU"/>
          </w:rPr>
          <w:t>требованиями</w:t>
        </w:r>
      </w:hyperlink>
      <w:r w:rsidRPr="00F54E6E">
        <w:rPr>
          <w:rFonts w:ascii="Times New Roman" w:eastAsia="Times New Roman" w:hAnsi="Times New Roman" w:cs="Times New Roman"/>
          <w:sz w:val="28"/>
          <w:szCs w:val="20"/>
          <w:lang w:eastAsia="ru-RU"/>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Содержание Рабочей программы представлено пояснительной запиской, рабочай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Рабочий учебный </w:t>
      </w:r>
      <w:hyperlink w:anchor="P1074" w:history="1">
        <w:r w:rsidRPr="00F54E6E">
          <w:rPr>
            <w:rFonts w:ascii="Times New Roman" w:eastAsia="Times New Roman" w:hAnsi="Times New Roman" w:cs="Times New Roman"/>
            <w:color w:val="0000FF"/>
            <w:sz w:val="28"/>
            <w:szCs w:val="20"/>
            <w:lang w:eastAsia="ru-RU"/>
          </w:rPr>
          <w:t>план</w:t>
        </w:r>
      </w:hyperlink>
      <w:r w:rsidRPr="00F54E6E">
        <w:rPr>
          <w:rFonts w:ascii="Times New Roman" w:eastAsia="Times New Roman" w:hAnsi="Times New Roman" w:cs="Times New Roman"/>
          <w:sz w:val="28"/>
          <w:szCs w:val="20"/>
          <w:lang w:eastAsia="ru-RU"/>
        </w:rPr>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 xml:space="preserve">Базовый </w:t>
      </w:r>
      <w:hyperlink w:anchor="P1135" w:history="1">
        <w:r w:rsidRPr="00F54E6E">
          <w:rPr>
            <w:rFonts w:ascii="Times New Roman" w:eastAsia="Times New Roman" w:hAnsi="Times New Roman" w:cs="Times New Roman"/>
            <w:color w:val="0000FF"/>
            <w:sz w:val="28"/>
            <w:szCs w:val="20"/>
            <w:lang w:eastAsia="ru-RU"/>
          </w:rPr>
          <w:t>цикл</w:t>
        </w:r>
      </w:hyperlink>
      <w:r w:rsidRPr="00F54E6E">
        <w:rPr>
          <w:rFonts w:ascii="Times New Roman" w:eastAsia="Times New Roman" w:hAnsi="Times New Roman" w:cs="Times New Roman"/>
          <w:sz w:val="28"/>
          <w:szCs w:val="20"/>
          <w:lang w:eastAsia="ru-RU"/>
        </w:rPr>
        <w:t xml:space="preserve"> включает учебные предметы: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законодательства Российской Федерации в сфере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"Психофизиологические основы деятельности водителя";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управления транспортными средствами";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"Первая помощь при дорожно-транспортном происшествии".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Специальный </w:t>
      </w:r>
      <w:hyperlink w:anchor="P1369" w:history="1">
        <w:r w:rsidRPr="00F54E6E">
          <w:rPr>
            <w:rFonts w:ascii="Times New Roman" w:eastAsia="Times New Roman" w:hAnsi="Times New Roman" w:cs="Times New Roman"/>
            <w:color w:val="0000FF"/>
            <w:sz w:val="28"/>
            <w:szCs w:val="20"/>
            <w:lang w:eastAsia="ru-RU"/>
          </w:rPr>
          <w:t>цикл</w:t>
        </w:r>
      </w:hyperlink>
      <w:r w:rsidRPr="00F54E6E">
        <w:rPr>
          <w:rFonts w:ascii="Times New Roman" w:eastAsia="Times New Roman" w:hAnsi="Times New Roman" w:cs="Times New Roman"/>
          <w:sz w:val="28"/>
          <w:szCs w:val="20"/>
          <w:lang w:eastAsia="ru-RU"/>
        </w:rPr>
        <w:t xml:space="preserve"> включает учебные предметы: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"Устройство и техническое обслуживание транспортных средств категории "B" как объектов управления";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управления транспортными средствами категории "B";</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"Вождение транспортных средств категории "B" (с механической трансмиссией/с автоматической трансмиссией)".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Профессиональный </w:t>
      </w:r>
      <w:hyperlink w:anchor="P1594" w:history="1">
        <w:r w:rsidRPr="00F54E6E">
          <w:rPr>
            <w:rFonts w:ascii="Times New Roman" w:eastAsia="Times New Roman" w:hAnsi="Times New Roman" w:cs="Times New Roman"/>
            <w:color w:val="0000FF"/>
            <w:sz w:val="28"/>
            <w:szCs w:val="20"/>
            <w:lang w:eastAsia="ru-RU"/>
          </w:rPr>
          <w:t>цикл</w:t>
        </w:r>
      </w:hyperlink>
      <w:r w:rsidRPr="00F54E6E">
        <w:rPr>
          <w:rFonts w:ascii="Times New Roman" w:eastAsia="Times New Roman" w:hAnsi="Times New Roman" w:cs="Times New Roman"/>
          <w:sz w:val="28"/>
          <w:szCs w:val="20"/>
          <w:lang w:eastAsia="ru-RU"/>
        </w:rPr>
        <w:t xml:space="preserve"> включает учебные предметы: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и выполнение грузовых перевозок автомобильным транспортом";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и выполнение пассажирских перевозок автомобильным транспортом".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w:t>
      </w:r>
      <w:hyperlink r:id="rId9" w:history="1">
        <w:r w:rsidRPr="00F54E6E">
          <w:rPr>
            <w:rFonts w:ascii="Times New Roman" w:eastAsia="Times New Roman" w:hAnsi="Times New Roman" w:cs="Times New Roman"/>
            <w:color w:val="0000FF"/>
            <w:sz w:val="28"/>
            <w:szCs w:val="20"/>
            <w:lang w:eastAsia="ru-RU"/>
          </w:rPr>
          <w:t>частями 3</w:t>
        </w:r>
      </w:hyperlink>
      <w:r w:rsidRPr="00F54E6E">
        <w:rPr>
          <w:rFonts w:ascii="Times New Roman" w:eastAsia="Times New Roman" w:hAnsi="Times New Roman" w:cs="Times New Roman"/>
          <w:sz w:val="28"/>
          <w:szCs w:val="20"/>
          <w:lang w:eastAsia="ru-RU"/>
        </w:rPr>
        <w:t xml:space="preserve"> и </w:t>
      </w:r>
      <w:hyperlink r:id="rId10" w:history="1">
        <w:r w:rsidRPr="00F54E6E">
          <w:rPr>
            <w:rFonts w:ascii="Times New Roman" w:eastAsia="Times New Roman" w:hAnsi="Times New Roman" w:cs="Times New Roman"/>
            <w:color w:val="0000FF"/>
            <w:sz w:val="28"/>
            <w:szCs w:val="20"/>
            <w:lang w:eastAsia="ru-RU"/>
          </w:rPr>
          <w:t>5 статьи 12</w:t>
        </w:r>
      </w:hyperlink>
      <w:r w:rsidRPr="00F54E6E">
        <w:rPr>
          <w:rFonts w:ascii="Times New Roman" w:eastAsia="Times New Roman" w:hAnsi="Times New Roman" w:cs="Times New Roman"/>
          <w:sz w:val="28"/>
          <w:szCs w:val="20"/>
          <w:lang w:eastAsia="ru-RU"/>
        </w:rPr>
        <w:t xml:space="preserve">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history="1">
        <w:r w:rsidRPr="00F54E6E">
          <w:rPr>
            <w:rFonts w:ascii="Times New Roman" w:eastAsia="Times New Roman" w:hAnsi="Times New Roman" w:cs="Times New Roman"/>
            <w:color w:val="0000FF"/>
            <w:sz w:val="28"/>
            <w:szCs w:val="20"/>
            <w:lang w:eastAsia="ru-RU"/>
          </w:rPr>
          <w:t>подпункту "в" пункта 5</w:t>
        </w:r>
      </w:hyperlink>
      <w:r w:rsidRPr="00F54E6E">
        <w:rPr>
          <w:rFonts w:ascii="Times New Roman" w:eastAsia="Times New Roman" w:hAnsi="Times New Roman" w:cs="Times New Roman"/>
          <w:sz w:val="28"/>
          <w:szCs w:val="20"/>
          <w:lang w:eastAsia="ru-RU"/>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 xml:space="preserve">Учебные предметы базового </w:t>
      </w:r>
      <w:hyperlink w:anchor="P1135" w:history="1">
        <w:r w:rsidRPr="00F54E6E">
          <w:rPr>
            <w:rFonts w:ascii="Times New Roman" w:eastAsia="Times New Roman" w:hAnsi="Times New Roman" w:cs="Times New Roman"/>
            <w:color w:val="0000FF"/>
            <w:sz w:val="28"/>
            <w:szCs w:val="20"/>
            <w:lang w:eastAsia="ru-RU"/>
          </w:rPr>
          <w:t>цикла</w:t>
        </w:r>
      </w:hyperlink>
      <w:r w:rsidRPr="00F54E6E">
        <w:rPr>
          <w:rFonts w:ascii="Times New Roman" w:eastAsia="Times New Roman" w:hAnsi="Times New Roman" w:cs="Times New Roman"/>
          <w:sz w:val="28"/>
          <w:szCs w:val="20"/>
          <w:lang w:eastAsia="ru-RU"/>
        </w:rPr>
        <w:t xml:space="preserve"> не изучаются при наличии права на управление транспортным средством любой категории или подкатегории (по желанию обучающегося).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Рабочая программа может быть использована для разработки рабочей программы профессиональной подготовки лиц, не достигших 18 лет.</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bookmarkStart w:id="0" w:name="P1074"/>
      <w:bookmarkEnd w:id="0"/>
      <w:r w:rsidRPr="00F54E6E">
        <w:rPr>
          <w:rFonts w:ascii="Times New Roman" w:eastAsia="Times New Roman" w:hAnsi="Times New Roman" w:cs="Times New Roman"/>
          <w:b/>
          <w:sz w:val="28"/>
          <w:szCs w:val="20"/>
          <w:lang w:eastAsia="ru-RU"/>
        </w:rPr>
        <w:t>II. Рабочий учебный план</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outlineLvl w:val="2"/>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1</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F54E6E" w:rsidRPr="00F54E6E" w:rsidTr="00B77BAA">
        <w:tc>
          <w:tcPr>
            <w:tcW w:w="5556"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Учебные предметы</w:t>
            </w:r>
          </w:p>
        </w:tc>
        <w:tc>
          <w:tcPr>
            <w:tcW w:w="3498"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Всего</w:t>
            </w:r>
          </w:p>
        </w:tc>
        <w:tc>
          <w:tcPr>
            <w:tcW w:w="2644" w:type="dxa"/>
            <w:gridSpan w:val="2"/>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том числе</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tcPr>
          <w:p w:rsidR="00F54E6E" w:rsidRPr="00F54E6E" w:rsidRDefault="00F54E6E" w:rsidP="00F54E6E">
            <w:pPr>
              <w:spacing w:after="0" w:line="240" w:lineRule="auto"/>
              <w:rPr>
                <w:rFonts w:ascii="Times New Roman" w:hAnsi="Times New Roman"/>
                <w:sz w:val="28"/>
              </w:rPr>
            </w:pP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Теоретические занятия</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Практические занятия</w:t>
            </w:r>
          </w:p>
        </w:tc>
      </w:tr>
      <w:tr w:rsidR="00F54E6E" w:rsidRPr="00F54E6E" w:rsidTr="00B77BAA">
        <w:tc>
          <w:tcPr>
            <w:tcW w:w="9054" w:type="dxa"/>
            <w:gridSpan w:val="4"/>
          </w:tcPr>
          <w:p w:rsidR="00F54E6E" w:rsidRPr="00F54E6E" w:rsidRDefault="00F54E6E" w:rsidP="00F54E6E">
            <w:pPr>
              <w:widowControl w:val="0"/>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Учебные предметы базового цикла</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законодательства Российской Федерации в сфере дорожного движения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30</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Психофизиологические основы деятельности водителя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управления транспортными средствами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Первая помощь при дорожно-транспортном происшествии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зачет</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9054" w:type="dxa"/>
            <w:gridSpan w:val="4"/>
          </w:tcPr>
          <w:p w:rsidR="00F54E6E" w:rsidRPr="00F54E6E" w:rsidRDefault="00F54E6E" w:rsidP="00F54E6E">
            <w:pPr>
              <w:widowControl w:val="0"/>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Учебные предметы специального цикла</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Устройство и техническое обслуживание транспортных средств категории "B" как объектов управления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20</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управления транспортными средствами категории "B"</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Вождение транспортных средств категории "B" с механической трансмиссией</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56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56</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зачет</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9054" w:type="dxa"/>
            <w:gridSpan w:val="4"/>
          </w:tcPr>
          <w:p w:rsidR="00F54E6E" w:rsidRPr="00F54E6E" w:rsidRDefault="00F54E6E" w:rsidP="00F54E6E">
            <w:pPr>
              <w:widowControl w:val="0"/>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Учебные предметы профессионального цикла</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и выполнение грузовых перевозок автомобильным транспортом</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и выполнение пассажирских перевозок автомобильным транспортом</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зачет</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9054" w:type="dxa"/>
            <w:gridSpan w:val="4"/>
          </w:tcPr>
          <w:p w:rsidR="00F54E6E" w:rsidRPr="00F54E6E" w:rsidRDefault="00F54E6E" w:rsidP="00F54E6E">
            <w:pPr>
              <w:widowControl w:val="0"/>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Квалификационный экзамен</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Квалификационный экзамен</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195</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105</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90</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III.  Рабочие программы учебных предметов</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2"/>
        <w:rPr>
          <w:rFonts w:ascii="Times New Roman" w:eastAsia="Times New Roman" w:hAnsi="Times New Roman" w:cs="Times New Roman"/>
          <w:b/>
          <w:sz w:val="28"/>
          <w:szCs w:val="20"/>
          <w:lang w:eastAsia="ru-RU"/>
        </w:rPr>
      </w:pPr>
      <w:bookmarkStart w:id="1" w:name="P1135"/>
      <w:bookmarkEnd w:id="1"/>
      <w:r w:rsidRPr="00F54E6E">
        <w:rPr>
          <w:rFonts w:ascii="Times New Roman" w:eastAsia="Times New Roman" w:hAnsi="Times New Roman" w:cs="Times New Roman"/>
          <w:b/>
          <w:sz w:val="28"/>
          <w:szCs w:val="20"/>
          <w:lang w:eastAsia="ru-RU"/>
        </w:rPr>
        <w:t>3.1. Базовый цикл Рабочей программы.</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3"/>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3.1.1. Учебный предмет "Основы законодательства Российской Федерации в сфере дорожного движения".</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Распределение учебных часов по разделам и темам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2</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F54E6E" w:rsidRPr="00F54E6E" w:rsidTr="00B77BAA">
        <w:tc>
          <w:tcPr>
            <w:tcW w:w="5556"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разделов и тем</w:t>
            </w:r>
          </w:p>
        </w:tc>
        <w:tc>
          <w:tcPr>
            <w:tcW w:w="3498"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Всего</w:t>
            </w:r>
          </w:p>
        </w:tc>
        <w:tc>
          <w:tcPr>
            <w:tcW w:w="2644" w:type="dxa"/>
            <w:gridSpan w:val="2"/>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том числе</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tcPr>
          <w:p w:rsidR="00F54E6E" w:rsidRPr="00F54E6E" w:rsidRDefault="00F54E6E" w:rsidP="00F54E6E">
            <w:pPr>
              <w:spacing w:after="0" w:line="240" w:lineRule="auto"/>
              <w:rPr>
                <w:rFonts w:ascii="Times New Roman" w:hAnsi="Times New Roman"/>
                <w:sz w:val="28"/>
              </w:rPr>
            </w:pP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Теоретические занятия</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Практические занятия</w:t>
            </w:r>
          </w:p>
        </w:tc>
      </w:tr>
      <w:tr w:rsidR="00F54E6E" w:rsidRPr="00F54E6E" w:rsidTr="00B77BAA">
        <w:tc>
          <w:tcPr>
            <w:tcW w:w="9054" w:type="dxa"/>
            <w:gridSpan w:val="4"/>
          </w:tcPr>
          <w:p w:rsidR="00F54E6E" w:rsidRPr="00F54E6E" w:rsidRDefault="00F54E6E" w:rsidP="00F54E6E">
            <w:pPr>
              <w:widowControl w:val="0"/>
              <w:autoSpaceDE w:val="0"/>
              <w:autoSpaceDN w:val="0"/>
              <w:spacing w:after="0" w:line="240" w:lineRule="auto"/>
              <w:jc w:val="center"/>
              <w:outlineLvl w:val="5"/>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Законодательство Российской Федерации в сфере дорожного движения</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Законодательство Российской Федерации, устанавливающее ответственность за нарушения в сфере дорожного движения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3</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3</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 по разделу</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9054" w:type="dxa"/>
            <w:gridSpan w:val="4"/>
          </w:tcPr>
          <w:p w:rsidR="00F54E6E" w:rsidRPr="00F54E6E" w:rsidRDefault="00885701" w:rsidP="00F54E6E">
            <w:pPr>
              <w:widowControl w:val="0"/>
              <w:autoSpaceDE w:val="0"/>
              <w:autoSpaceDN w:val="0"/>
              <w:spacing w:after="0" w:line="240" w:lineRule="auto"/>
              <w:jc w:val="both"/>
              <w:outlineLvl w:val="5"/>
              <w:rPr>
                <w:rFonts w:ascii="Times New Roman" w:eastAsia="Times New Roman" w:hAnsi="Times New Roman" w:cs="Times New Roman"/>
                <w:sz w:val="28"/>
                <w:szCs w:val="20"/>
                <w:lang w:eastAsia="ru-RU"/>
              </w:rPr>
            </w:pPr>
            <w:hyperlink r:id="rId12" w:history="1">
              <w:r w:rsidR="00F54E6E" w:rsidRPr="00F54E6E">
                <w:rPr>
                  <w:rFonts w:ascii="Times New Roman" w:eastAsia="Times New Roman" w:hAnsi="Times New Roman" w:cs="Times New Roman"/>
                  <w:color w:val="0000FF"/>
                  <w:sz w:val="28"/>
                  <w:szCs w:val="20"/>
                  <w:lang w:eastAsia="ru-RU"/>
                </w:rPr>
                <w:t>Правила</w:t>
              </w:r>
            </w:hyperlink>
            <w:r w:rsidR="00F54E6E" w:rsidRPr="00F54E6E">
              <w:rPr>
                <w:rFonts w:ascii="Times New Roman" w:eastAsia="Times New Roman" w:hAnsi="Times New Roman" w:cs="Times New Roman"/>
                <w:sz w:val="28"/>
                <w:szCs w:val="20"/>
                <w:lang w:eastAsia="ru-RU"/>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Общие положения, основные понятия и термины, используемые в </w:t>
            </w:r>
            <w:hyperlink r:id="rId13" w:history="1">
              <w:r w:rsidRPr="00F54E6E">
                <w:rPr>
                  <w:rFonts w:ascii="Times New Roman" w:eastAsia="Times New Roman" w:hAnsi="Times New Roman" w:cs="Times New Roman"/>
                  <w:color w:val="0000FF"/>
                  <w:sz w:val="28"/>
                  <w:szCs w:val="20"/>
                  <w:lang w:eastAsia="ru-RU"/>
                </w:rPr>
                <w:t>Правилах</w:t>
              </w:r>
            </w:hyperlink>
            <w:r w:rsidRPr="00F54E6E">
              <w:rPr>
                <w:rFonts w:ascii="Times New Roman" w:eastAsia="Times New Roman" w:hAnsi="Times New Roman" w:cs="Times New Roman"/>
                <w:sz w:val="28"/>
                <w:szCs w:val="20"/>
                <w:lang w:eastAsia="ru-RU"/>
              </w:rPr>
              <w:t xml:space="preserve"> дорожного движения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Обязанности участников дорожного движения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Дорожные знаки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5</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5</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Дорожная разметка</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Порядок движения и расположение транспортных средств на проезжей части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Остановка и стоянка транспортных средств</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Регулирование дорожного движения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Проезд перекрестков</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Проезд пешеходных переходов, мест остановок маршрутных транспортных средств и железнодорожных переездов</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Порядок использования внешних световых приборов и звуковых сигналов</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Буксировка транспортных средств, перевозка людей и грузов</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Требования к оборудованию и техническому состоянию транспортных средств</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 по разделу</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38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30</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3.1.1.1. Законодательство Российской Федерации в сфере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w:t>
      </w:r>
      <w:r w:rsidRPr="00F54E6E">
        <w:rPr>
          <w:rFonts w:ascii="Times New Roman" w:eastAsia="Times New Roman" w:hAnsi="Times New Roman" w:cs="Times New Roman"/>
          <w:sz w:val="28"/>
          <w:szCs w:val="20"/>
          <w:lang w:eastAsia="ru-RU"/>
        </w:rPr>
        <w:lastRenderedPageBreak/>
        <w:t>вины причинителя вреда; общие положения; условия и порядок осуществления обязательного страхования; компенсационные выплаты.</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3.1.1.2. Правила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Общие положения, основные понятия и термины, используемые в </w:t>
      </w:r>
      <w:hyperlink r:id="rId14" w:history="1">
        <w:r w:rsidRPr="00F54E6E">
          <w:rPr>
            <w:rFonts w:ascii="Times New Roman" w:eastAsia="Times New Roman" w:hAnsi="Times New Roman" w:cs="Times New Roman"/>
            <w:color w:val="0000FF"/>
            <w:sz w:val="28"/>
            <w:szCs w:val="20"/>
            <w:lang w:eastAsia="ru-RU"/>
          </w:rPr>
          <w:t>Правилах</w:t>
        </w:r>
      </w:hyperlink>
      <w:r w:rsidRPr="00F54E6E">
        <w:rPr>
          <w:rFonts w:ascii="Times New Roman" w:eastAsia="Times New Roman" w:hAnsi="Times New Roman" w:cs="Times New Roman"/>
          <w:sz w:val="28"/>
          <w:szCs w:val="20"/>
          <w:lang w:eastAsia="ru-RU"/>
        </w:rPr>
        <w:t xml:space="preserve"> дорожного движения; значение </w:t>
      </w:r>
      <w:hyperlink r:id="rId15" w:history="1">
        <w:r w:rsidRPr="00F54E6E">
          <w:rPr>
            <w:rFonts w:ascii="Times New Roman" w:eastAsia="Times New Roman" w:hAnsi="Times New Roman" w:cs="Times New Roman"/>
            <w:color w:val="0000FF"/>
            <w:sz w:val="28"/>
            <w:szCs w:val="20"/>
            <w:lang w:eastAsia="ru-RU"/>
          </w:rPr>
          <w:t>Правил</w:t>
        </w:r>
      </w:hyperlink>
      <w:r w:rsidRPr="00F54E6E">
        <w:rPr>
          <w:rFonts w:ascii="Times New Roman" w:eastAsia="Times New Roman" w:hAnsi="Times New Roman" w:cs="Times New Roman"/>
          <w:sz w:val="28"/>
          <w:szCs w:val="20"/>
          <w:lang w:eastAsia="ru-RU"/>
        </w:rPr>
        <w:t xml:space="preserve"> дорожного движения в обеспечении порядка и безопасности дорожного движения; структура </w:t>
      </w:r>
      <w:hyperlink r:id="rId16" w:history="1">
        <w:r w:rsidRPr="00F54E6E">
          <w:rPr>
            <w:rFonts w:ascii="Times New Roman" w:eastAsia="Times New Roman" w:hAnsi="Times New Roman" w:cs="Times New Roman"/>
            <w:color w:val="0000FF"/>
            <w:sz w:val="28"/>
            <w:szCs w:val="20"/>
            <w:lang w:eastAsia="ru-RU"/>
          </w:rPr>
          <w:t>Правил</w:t>
        </w:r>
      </w:hyperlink>
      <w:r w:rsidRPr="00F54E6E">
        <w:rPr>
          <w:rFonts w:ascii="Times New Roman" w:eastAsia="Times New Roman" w:hAnsi="Times New Roman" w:cs="Times New Roman"/>
          <w:sz w:val="28"/>
          <w:szCs w:val="20"/>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w:t>
      </w:r>
      <w:r w:rsidRPr="00F54E6E">
        <w:rPr>
          <w:rFonts w:ascii="Times New Roman" w:eastAsia="Times New Roman" w:hAnsi="Times New Roman" w:cs="Times New Roman"/>
          <w:sz w:val="28"/>
          <w:szCs w:val="20"/>
          <w:lang w:eastAsia="ru-RU"/>
        </w:rPr>
        <w:lastRenderedPageBreak/>
        <w:t>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w:t>
      </w:r>
      <w:r w:rsidRPr="00F54E6E">
        <w:rPr>
          <w:rFonts w:ascii="Times New Roman" w:eastAsia="Times New Roman" w:hAnsi="Times New Roman" w:cs="Times New Roman"/>
          <w:sz w:val="28"/>
          <w:szCs w:val="20"/>
          <w:lang w:eastAsia="ru-RU"/>
        </w:rPr>
        <w:lastRenderedPageBreak/>
        <w:t>и разметке.</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w:t>
      </w:r>
      <w:r w:rsidRPr="00F54E6E">
        <w:rPr>
          <w:rFonts w:ascii="Times New Roman" w:eastAsia="Times New Roman" w:hAnsi="Times New Roman" w:cs="Times New Roman"/>
          <w:sz w:val="28"/>
          <w:szCs w:val="20"/>
          <w:lang w:eastAsia="ru-RU"/>
        </w:rPr>
        <w:lastRenderedPageBreak/>
        <w:t>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3"/>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3.1.2. Учебный предмет "Психофизиологические основы деятельности водителя".</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Распределение учебных часов по разделам и темам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3</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F54E6E" w:rsidRPr="00F54E6E" w:rsidTr="00B77BAA">
        <w:tc>
          <w:tcPr>
            <w:tcW w:w="5556"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разделов и тем</w:t>
            </w:r>
          </w:p>
        </w:tc>
        <w:tc>
          <w:tcPr>
            <w:tcW w:w="3498"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Всего</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Теоретические занятия</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Практические занятия</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Познавательные функции, системы восприятия и психомоторные навыки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Этические основы деятельности водителя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эффективного общения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Эмоциональные состояния и профилактика конфликтов</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Саморегуляция и профилактика конфликтов (психологический практикум)</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w:t>
      </w:r>
      <w:r w:rsidRPr="00F54E6E">
        <w:rPr>
          <w:rFonts w:ascii="Times New Roman" w:eastAsia="Times New Roman" w:hAnsi="Times New Roman" w:cs="Times New Roman"/>
          <w:sz w:val="28"/>
          <w:szCs w:val="20"/>
          <w:lang w:eastAsia="ru-RU"/>
        </w:rPr>
        <w:lastRenderedPageBreak/>
        <w:t>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w:t>
      </w:r>
      <w:r w:rsidRPr="00F54E6E">
        <w:rPr>
          <w:rFonts w:ascii="Times New Roman" w:eastAsia="Times New Roman" w:hAnsi="Times New Roman" w:cs="Times New Roman"/>
          <w:sz w:val="28"/>
          <w:szCs w:val="20"/>
          <w:lang w:eastAsia="ru-RU"/>
        </w:rPr>
        <w:lastRenderedPageBreak/>
        <w:t>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3"/>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3.1.3. Учебный предмет "Основы управления транспортными средствами".</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Распределение учебных часов по разделам и темам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4</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F54E6E" w:rsidRPr="00F54E6E" w:rsidTr="00B77BAA">
        <w:tc>
          <w:tcPr>
            <w:tcW w:w="5556" w:type="dxa"/>
            <w:vMerge w:val="restart"/>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разделов и тем</w:t>
            </w:r>
          </w:p>
        </w:tc>
        <w:tc>
          <w:tcPr>
            <w:tcW w:w="3498" w:type="dxa"/>
            <w:gridSpan w:val="3"/>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w:t>
            </w:r>
          </w:p>
        </w:tc>
      </w:tr>
      <w:tr w:rsidR="00F54E6E" w:rsidRPr="00F54E6E" w:rsidTr="00B77BAA">
        <w:tc>
          <w:tcPr>
            <w:tcW w:w="5556" w:type="dxa"/>
            <w:vMerge/>
            <w:tcBorders>
              <w:top w:val="single" w:sz="4" w:space="0" w:color="auto"/>
              <w:bottom w:val="single" w:sz="4" w:space="0" w:color="auto"/>
            </w:tcBorders>
          </w:tcPr>
          <w:p w:rsidR="00F54E6E" w:rsidRPr="00F54E6E" w:rsidRDefault="00F54E6E" w:rsidP="00F54E6E">
            <w:pPr>
              <w:spacing w:after="0" w:line="240" w:lineRule="auto"/>
              <w:rPr>
                <w:rFonts w:ascii="Times New Roman" w:hAnsi="Times New Roman"/>
                <w:sz w:val="28"/>
              </w:rPr>
            </w:pPr>
          </w:p>
        </w:tc>
        <w:tc>
          <w:tcPr>
            <w:tcW w:w="854" w:type="dxa"/>
            <w:vMerge w:val="restart"/>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Всего</w:t>
            </w:r>
          </w:p>
        </w:tc>
        <w:tc>
          <w:tcPr>
            <w:tcW w:w="2644" w:type="dxa"/>
            <w:gridSpan w:val="2"/>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том числе</w:t>
            </w:r>
          </w:p>
        </w:tc>
      </w:tr>
      <w:tr w:rsidR="00F54E6E" w:rsidRPr="00F54E6E" w:rsidTr="00B77BAA">
        <w:tc>
          <w:tcPr>
            <w:tcW w:w="5556" w:type="dxa"/>
            <w:vMerge/>
            <w:tcBorders>
              <w:top w:val="single" w:sz="4" w:space="0" w:color="auto"/>
              <w:bottom w:val="single" w:sz="4" w:space="0" w:color="auto"/>
            </w:tcBorders>
          </w:tcPr>
          <w:p w:rsidR="00F54E6E" w:rsidRPr="00F54E6E" w:rsidRDefault="00F54E6E" w:rsidP="00F54E6E">
            <w:pPr>
              <w:spacing w:after="0" w:line="240" w:lineRule="auto"/>
              <w:rPr>
                <w:rFonts w:ascii="Times New Roman" w:hAnsi="Times New Roman"/>
                <w:sz w:val="28"/>
              </w:rPr>
            </w:pPr>
          </w:p>
        </w:tc>
        <w:tc>
          <w:tcPr>
            <w:tcW w:w="854" w:type="dxa"/>
            <w:vMerge/>
            <w:tcBorders>
              <w:top w:val="single" w:sz="4" w:space="0" w:color="auto"/>
              <w:bottom w:val="single" w:sz="4" w:space="0" w:color="auto"/>
            </w:tcBorders>
          </w:tcPr>
          <w:p w:rsidR="00F54E6E" w:rsidRPr="00F54E6E" w:rsidRDefault="00F54E6E" w:rsidP="00F54E6E">
            <w:pPr>
              <w:spacing w:after="0" w:line="240" w:lineRule="auto"/>
              <w:rPr>
                <w:rFonts w:ascii="Times New Roman" w:hAnsi="Times New Roman"/>
                <w:sz w:val="28"/>
              </w:rPr>
            </w:pP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Теоретические занятия</w:t>
            </w: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Практические занятия</w:t>
            </w:r>
          </w:p>
        </w:tc>
      </w:tr>
      <w:tr w:rsidR="00F54E6E" w:rsidRPr="00F54E6E" w:rsidTr="00B77BAA">
        <w:tblPrEx>
          <w:tblBorders>
            <w:insideH w:val="none" w:sz="0" w:space="0" w:color="auto"/>
          </w:tblBorders>
        </w:tblPrEx>
        <w:tc>
          <w:tcPr>
            <w:tcW w:w="5556" w:type="dxa"/>
            <w:tcBorders>
              <w:top w:val="single" w:sz="4" w:space="0" w:color="auto"/>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Дорожное движение</w:t>
            </w:r>
          </w:p>
        </w:tc>
        <w:tc>
          <w:tcPr>
            <w:tcW w:w="854"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Профессиональная надежность водителя</w:t>
            </w:r>
          </w:p>
        </w:tc>
        <w:tc>
          <w:tcPr>
            <w:tcW w:w="85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Влияние свойств транспортного средства на </w:t>
            </w:r>
            <w:r w:rsidRPr="00F54E6E">
              <w:rPr>
                <w:rFonts w:ascii="Times New Roman" w:eastAsia="Times New Roman" w:hAnsi="Times New Roman" w:cs="Times New Roman"/>
                <w:sz w:val="28"/>
                <w:szCs w:val="20"/>
                <w:lang w:eastAsia="ru-RU"/>
              </w:rPr>
              <w:lastRenderedPageBreak/>
              <w:t>эффективность и безопасность управления</w:t>
            </w:r>
          </w:p>
        </w:tc>
        <w:tc>
          <w:tcPr>
            <w:tcW w:w="85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2</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Дорожные условия и безопасность движения</w:t>
            </w:r>
          </w:p>
        </w:tc>
        <w:tc>
          <w:tcPr>
            <w:tcW w:w="85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blPrEx>
          <w:tblBorders>
            <w:insideH w:val="none" w:sz="0" w:space="0" w:color="auto"/>
          </w:tblBorders>
        </w:tblPrEx>
        <w:tc>
          <w:tcPr>
            <w:tcW w:w="5556"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Принципы эффективного и безопасного управления транспортным средством</w:t>
            </w:r>
          </w:p>
        </w:tc>
        <w:tc>
          <w:tcPr>
            <w:tcW w:w="85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single" w:sz="4" w:space="0" w:color="auto"/>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Обеспечение безопасности наиболее уязвимых участников дорожного движения</w:t>
            </w:r>
          </w:p>
        </w:tc>
        <w:tc>
          <w:tcPr>
            <w:tcW w:w="854" w:type="dxa"/>
            <w:tcBorders>
              <w:top w:val="nil"/>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854"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14</w:t>
            </w: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w:t>
            </w: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w:t>
      </w:r>
      <w:r w:rsidRPr="00F54E6E">
        <w:rPr>
          <w:rFonts w:ascii="Times New Roman" w:eastAsia="Times New Roman" w:hAnsi="Times New Roman" w:cs="Times New Roman"/>
          <w:sz w:val="28"/>
          <w:szCs w:val="20"/>
          <w:lang w:eastAsia="ru-RU"/>
        </w:rPr>
        <w:lastRenderedPageBreak/>
        <w:t>безопасного и эффективного управления транспортным средством.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Принципы эффективного и безопасного управления транспортным средством: </w:t>
      </w:r>
      <w:r w:rsidRPr="00F54E6E">
        <w:rPr>
          <w:rFonts w:ascii="Times New Roman" w:eastAsia="Times New Roman" w:hAnsi="Times New Roman" w:cs="Times New Roman"/>
          <w:sz w:val="28"/>
          <w:szCs w:val="20"/>
          <w:lang w:eastAsia="ru-RU"/>
        </w:rPr>
        <w:lastRenderedPageBreak/>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3"/>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3.1.4. Учебный предмет "Первая помощь при дорожно-транспортном происшествии".</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Распределение учебных часов по разделам и темам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5</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F54E6E" w:rsidRPr="00F54E6E" w:rsidTr="00B77BAA">
        <w:tc>
          <w:tcPr>
            <w:tcW w:w="5556"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разделов и тем</w:t>
            </w:r>
          </w:p>
        </w:tc>
        <w:tc>
          <w:tcPr>
            <w:tcW w:w="3498"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Всего</w:t>
            </w:r>
          </w:p>
        </w:tc>
        <w:tc>
          <w:tcPr>
            <w:tcW w:w="2644" w:type="dxa"/>
            <w:gridSpan w:val="2"/>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том числе</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tcPr>
          <w:p w:rsidR="00F54E6E" w:rsidRPr="00F54E6E" w:rsidRDefault="00F54E6E" w:rsidP="00F54E6E">
            <w:pPr>
              <w:spacing w:after="0" w:line="240" w:lineRule="auto"/>
              <w:rPr>
                <w:rFonts w:ascii="Times New Roman" w:hAnsi="Times New Roman"/>
                <w:sz w:val="28"/>
              </w:rPr>
            </w:pP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Теоретические занятия</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Практические занятия</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Организационно-правовые аспекты оказания первой помощи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Оказание первой помощи при отсутствии сознания, остановке дыхания и кровообращения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Оказание первой помощи при наружных кровотечениях и травмах</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Оказание первой помощи при прочих состояниях</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w:t>
      </w:r>
      <w:r w:rsidRPr="00F54E6E">
        <w:rPr>
          <w:rFonts w:ascii="Times New Roman" w:eastAsia="Times New Roman" w:hAnsi="Times New Roman" w:cs="Times New Roman"/>
          <w:sz w:val="28"/>
          <w:szCs w:val="20"/>
          <w:lang w:eastAsia="ru-RU"/>
        </w:rPr>
        <w:lastRenderedPageBreak/>
        <w:t>ребенку.</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w:t>
      </w:r>
      <w:r w:rsidRPr="00F54E6E">
        <w:rPr>
          <w:rFonts w:ascii="Times New Roman" w:eastAsia="Times New Roman" w:hAnsi="Times New Roman" w:cs="Times New Roman"/>
          <w:sz w:val="28"/>
          <w:szCs w:val="20"/>
          <w:lang w:eastAsia="ru-RU"/>
        </w:rPr>
        <w:lastRenderedPageBreak/>
        <w:t>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w:t>
      </w:r>
      <w:r w:rsidRPr="00F54E6E">
        <w:rPr>
          <w:rFonts w:ascii="Times New Roman" w:eastAsia="Times New Roman" w:hAnsi="Times New Roman" w:cs="Times New Roman"/>
          <w:sz w:val="28"/>
          <w:szCs w:val="20"/>
          <w:lang w:eastAsia="ru-RU"/>
        </w:rPr>
        <w:lastRenderedPageBreak/>
        <w:t>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 xml:space="preserve">Зачет </w:t>
      </w:r>
    </w:p>
    <w:p w:rsidR="00F54E6E" w:rsidRPr="00F54E6E" w:rsidRDefault="00F54E6E" w:rsidP="00F54E6E">
      <w:pPr>
        <w:widowControl w:val="0"/>
        <w:autoSpaceDE w:val="0"/>
        <w:autoSpaceDN w:val="0"/>
        <w:spacing w:after="0" w:line="240" w:lineRule="auto"/>
        <w:jc w:val="both"/>
        <w:outlineLvl w:val="2"/>
        <w:rPr>
          <w:rFonts w:ascii="Times New Roman" w:eastAsia="Times New Roman" w:hAnsi="Times New Roman" w:cs="Times New Roman"/>
          <w:b/>
          <w:sz w:val="28"/>
          <w:szCs w:val="20"/>
          <w:lang w:eastAsia="ru-RU"/>
        </w:rPr>
      </w:pPr>
      <w:bookmarkStart w:id="2" w:name="P1369"/>
      <w:bookmarkEnd w:id="2"/>
      <w:r w:rsidRPr="00F54E6E">
        <w:rPr>
          <w:rFonts w:ascii="Times New Roman" w:eastAsia="Times New Roman" w:hAnsi="Times New Roman" w:cs="Times New Roman"/>
          <w:b/>
          <w:sz w:val="28"/>
          <w:szCs w:val="20"/>
          <w:lang w:eastAsia="ru-RU"/>
        </w:rPr>
        <w:t>3.2. Специальный цикл Рабочей программы.</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3"/>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3.2.1. Учебный предмет "Устройство и техническое обслуживание транспортных средств категории "B" как объектов управления".</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Распределение учебных часов по разделам и темам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6</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F54E6E" w:rsidRPr="00F54E6E" w:rsidTr="00B77BAA">
        <w:tc>
          <w:tcPr>
            <w:tcW w:w="5556"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разделов и тем</w:t>
            </w:r>
          </w:p>
        </w:tc>
        <w:tc>
          <w:tcPr>
            <w:tcW w:w="3498"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Всего</w:t>
            </w:r>
          </w:p>
        </w:tc>
        <w:tc>
          <w:tcPr>
            <w:tcW w:w="2644" w:type="dxa"/>
            <w:gridSpan w:val="2"/>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том числе</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tcPr>
          <w:p w:rsidR="00F54E6E" w:rsidRPr="00F54E6E" w:rsidRDefault="00F54E6E" w:rsidP="00F54E6E">
            <w:pPr>
              <w:spacing w:after="0" w:line="240" w:lineRule="auto"/>
              <w:rPr>
                <w:rFonts w:ascii="Times New Roman" w:hAnsi="Times New Roman"/>
                <w:sz w:val="28"/>
              </w:rPr>
            </w:pP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Теоретические занятия</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Практические занятия</w:t>
            </w:r>
          </w:p>
        </w:tc>
      </w:tr>
      <w:tr w:rsidR="00F54E6E" w:rsidRPr="00F54E6E" w:rsidTr="00B77BAA">
        <w:tc>
          <w:tcPr>
            <w:tcW w:w="9054" w:type="dxa"/>
            <w:gridSpan w:val="4"/>
          </w:tcPr>
          <w:p w:rsidR="00F54E6E" w:rsidRPr="00F54E6E" w:rsidRDefault="00F54E6E" w:rsidP="00F54E6E">
            <w:pPr>
              <w:widowControl w:val="0"/>
              <w:autoSpaceDE w:val="0"/>
              <w:autoSpaceDN w:val="0"/>
              <w:spacing w:after="0" w:line="240" w:lineRule="auto"/>
              <w:jc w:val="center"/>
              <w:outlineLvl w:val="5"/>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Устройство транспортных средств</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транспортных средств категории "B"</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Кузов автомобиля, рабочее место водителя, системы пассивной безопасности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работа двигателя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трансмиссии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Назначение и состав ходовой части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тормозных систем</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системы рулевого управления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Электронные системы помощи водителю</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Источники и потребители электрической энергии</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Общее устройство прицепов и тягово-сцепных устройств</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 по разделу</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16</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9054" w:type="dxa"/>
            <w:gridSpan w:val="4"/>
          </w:tcPr>
          <w:p w:rsidR="00F54E6E" w:rsidRPr="00F54E6E" w:rsidRDefault="00F54E6E" w:rsidP="00F54E6E">
            <w:pPr>
              <w:widowControl w:val="0"/>
              <w:autoSpaceDE w:val="0"/>
              <w:autoSpaceDN w:val="0"/>
              <w:spacing w:after="0" w:line="240" w:lineRule="auto"/>
              <w:jc w:val="center"/>
              <w:outlineLvl w:val="5"/>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Техническое обслуживание</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Система технического обслуживания</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Меры безопасности и защиты окружающей природной среды при эксплуатации транспортного средства</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Устранение неисправностей</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 по разделу</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20</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3.2.1.1. Устройство транспортных средств.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w:t>
      </w:r>
      <w:r w:rsidRPr="00F54E6E">
        <w:rPr>
          <w:rFonts w:ascii="Times New Roman" w:eastAsia="Times New Roman" w:hAnsi="Times New Roman" w:cs="Times New Roman"/>
          <w:sz w:val="28"/>
          <w:szCs w:val="20"/>
          <w:lang w:eastAsia="ru-RU"/>
        </w:rPr>
        <w:lastRenderedPageBreak/>
        <w:t>запрещается эксплуатация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w:t>
      </w:r>
      <w:r w:rsidRPr="00F54E6E">
        <w:rPr>
          <w:rFonts w:ascii="Times New Roman" w:eastAsia="Times New Roman" w:hAnsi="Times New Roman" w:cs="Times New Roman"/>
          <w:sz w:val="28"/>
          <w:szCs w:val="20"/>
          <w:lang w:eastAsia="ru-RU"/>
        </w:rPr>
        <w:lastRenderedPageBreak/>
        <w:t>трансмиссионных масел и пластичных смазок.</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w:t>
      </w:r>
      <w:r w:rsidRPr="00F54E6E">
        <w:rPr>
          <w:rFonts w:ascii="Times New Roman" w:eastAsia="Times New Roman" w:hAnsi="Times New Roman" w:cs="Times New Roman"/>
          <w:sz w:val="28"/>
          <w:szCs w:val="20"/>
          <w:lang w:eastAsia="ru-RU"/>
        </w:rPr>
        <w:lastRenderedPageBreak/>
        <w:t>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3.2.1.2. Техническое обслуживание.</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w:t>
      </w:r>
      <w:r w:rsidRPr="00F54E6E">
        <w:rPr>
          <w:rFonts w:ascii="Times New Roman" w:eastAsia="Times New Roman" w:hAnsi="Times New Roman" w:cs="Times New Roman"/>
          <w:sz w:val="28"/>
          <w:szCs w:val="20"/>
          <w:lang w:eastAsia="ru-RU"/>
        </w:rPr>
        <w:lastRenderedPageBreak/>
        <w:t>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Практическое занятие проводится на учебном транспортном средстве.</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3"/>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3.2.2. Учебный предмет "Основы управления транспортными средствами категории "B".</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Распределение учебных часов по разделам и темам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7</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F54E6E" w:rsidRPr="00F54E6E" w:rsidTr="00B77BAA">
        <w:tc>
          <w:tcPr>
            <w:tcW w:w="5556"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разделов и тем</w:t>
            </w:r>
          </w:p>
        </w:tc>
        <w:tc>
          <w:tcPr>
            <w:tcW w:w="3498"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val="restart"/>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Всего</w:t>
            </w:r>
          </w:p>
        </w:tc>
        <w:tc>
          <w:tcPr>
            <w:tcW w:w="2644" w:type="dxa"/>
            <w:gridSpan w:val="2"/>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том числе</w:t>
            </w:r>
          </w:p>
        </w:tc>
      </w:tr>
      <w:tr w:rsidR="00F54E6E" w:rsidRPr="00F54E6E" w:rsidTr="00B77BAA">
        <w:tc>
          <w:tcPr>
            <w:tcW w:w="5556" w:type="dxa"/>
            <w:vMerge/>
          </w:tcPr>
          <w:p w:rsidR="00F54E6E" w:rsidRPr="00F54E6E" w:rsidRDefault="00F54E6E" w:rsidP="00F54E6E">
            <w:pPr>
              <w:spacing w:after="0" w:line="240" w:lineRule="auto"/>
              <w:rPr>
                <w:rFonts w:ascii="Times New Roman" w:hAnsi="Times New Roman"/>
                <w:sz w:val="28"/>
              </w:rPr>
            </w:pPr>
          </w:p>
        </w:tc>
        <w:tc>
          <w:tcPr>
            <w:tcW w:w="854" w:type="dxa"/>
            <w:vMerge/>
          </w:tcPr>
          <w:p w:rsidR="00F54E6E" w:rsidRPr="00F54E6E" w:rsidRDefault="00F54E6E" w:rsidP="00F54E6E">
            <w:pPr>
              <w:spacing w:after="0" w:line="240" w:lineRule="auto"/>
              <w:rPr>
                <w:rFonts w:ascii="Times New Roman" w:hAnsi="Times New Roman"/>
                <w:sz w:val="28"/>
              </w:rPr>
            </w:pP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Теоретические занятия</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Практические занятия</w:t>
            </w:r>
          </w:p>
        </w:tc>
      </w:tr>
      <w:tr w:rsidR="00F54E6E" w:rsidRPr="00F54E6E" w:rsidTr="00B77BAA">
        <w:tblPrEx>
          <w:tblBorders>
            <w:insideH w:val="nil"/>
          </w:tblBorders>
        </w:tblPrEx>
        <w:tc>
          <w:tcPr>
            <w:tcW w:w="5556" w:type="dxa"/>
            <w:tcBorders>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Приемы управления транспортным средством</w:t>
            </w:r>
          </w:p>
        </w:tc>
        <w:tc>
          <w:tcPr>
            <w:tcW w:w="854" w:type="dxa"/>
            <w:tcBorders>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il"/>
          </w:tblBorders>
        </w:tblPrEx>
        <w:tc>
          <w:tcPr>
            <w:tcW w:w="5556"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Управление транспортным средством в штатных ситуациях</w:t>
            </w:r>
          </w:p>
        </w:tc>
        <w:tc>
          <w:tcPr>
            <w:tcW w:w="85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blPrEx>
          <w:tblBorders>
            <w:insideH w:val="nil"/>
          </w:tblBorders>
        </w:tblPrEx>
        <w:tc>
          <w:tcPr>
            <w:tcW w:w="5556" w:type="dxa"/>
            <w:tcBorders>
              <w:top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Управление транспортным средством в нештатных ситуациях</w:t>
            </w:r>
          </w:p>
        </w:tc>
        <w:tc>
          <w:tcPr>
            <w:tcW w:w="854" w:type="dxa"/>
            <w:tcBorders>
              <w:top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c>
          <w:tcPr>
            <w:tcW w:w="1322" w:type="dxa"/>
            <w:tcBorders>
              <w:top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5556"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85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4</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w:t>
      </w:r>
      <w:r w:rsidRPr="00F54E6E">
        <w:rPr>
          <w:rFonts w:ascii="Times New Roman" w:eastAsia="Times New Roman" w:hAnsi="Times New Roman" w:cs="Times New Roman"/>
          <w:sz w:val="28"/>
          <w:szCs w:val="20"/>
          <w:lang w:eastAsia="ru-RU"/>
        </w:rPr>
        <w:lastRenderedPageBreak/>
        <w:t>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w:t>
      </w:r>
      <w:r w:rsidRPr="00F54E6E">
        <w:rPr>
          <w:rFonts w:ascii="Times New Roman" w:eastAsia="Times New Roman" w:hAnsi="Times New Roman" w:cs="Times New Roman"/>
          <w:sz w:val="28"/>
          <w:szCs w:val="20"/>
          <w:lang w:eastAsia="ru-RU"/>
        </w:rPr>
        <w:lastRenderedPageBreak/>
        <w:t>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3"/>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3.2.3. Учебный предмет "Вождение транспортных средств категории "B" (для транспортных средств с механической трансмиссией).</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Распределение учебных часов по разделам и темам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8</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F54E6E" w:rsidRPr="00F54E6E" w:rsidTr="00B77BAA">
        <w:tc>
          <w:tcPr>
            <w:tcW w:w="7313"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разделов и тем</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 практического обучения</w:t>
            </w:r>
          </w:p>
        </w:tc>
      </w:tr>
      <w:tr w:rsidR="00F54E6E" w:rsidRPr="00F54E6E" w:rsidTr="00B77BAA">
        <w:tc>
          <w:tcPr>
            <w:tcW w:w="9070" w:type="dxa"/>
            <w:gridSpan w:val="2"/>
          </w:tcPr>
          <w:p w:rsidR="00F54E6E" w:rsidRPr="00F54E6E" w:rsidRDefault="00F54E6E" w:rsidP="00F54E6E">
            <w:pPr>
              <w:widowControl w:val="0"/>
              <w:autoSpaceDE w:val="0"/>
              <w:autoSpaceDN w:val="0"/>
              <w:spacing w:after="0" w:line="240" w:lineRule="auto"/>
              <w:jc w:val="center"/>
              <w:outlineLvl w:val="5"/>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Первоначальное обучение вождению</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Посадка, действия органами управления</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Пуск двигателя, начало движения, переключение передач в </w:t>
            </w:r>
            <w:r w:rsidRPr="00F54E6E">
              <w:rPr>
                <w:rFonts w:ascii="Times New Roman" w:eastAsia="Times New Roman" w:hAnsi="Times New Roman" w:cs="Times New Roman"/>
                <w:sz w:val="28"/>
                <w:szCs w:val="20"/>
                <w:lang w:eastAsia="ru-RU"/>
              </w:rPr>
              <w:lastRenderedPageBreak/>
              <w:t>восходящем порядке, переключение передач в нисходящем порядке, остановка, выключение двигателя</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2</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Повороты в движении, разворот для движения в обратном направлении, проезд перекрестка и пешеходного перехода</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Движение задним ходом</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Движение в ограниченных проездах, сложное маневрирование</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Движение с прицепом</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 по разделу</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18</w:t>
            </w:r>
          </w:p>
        </w:tc>
      </w:tr>
      <w:tr w:rsidR="00F54E6E" w:rsidRPr="00F54E6E" w:rsidTr="00B77BAA">
        <w:tc>
          <w:tcPr>
            <w:tcW w:w="9070" w:type="dxa"/>
            <w:gridSpan w:val="2"/>
          </w:tcPr>
          <w:p w:rsidR="00F54E6E" w:rsidRPr="00F54E6E" w:rsidRDefault="00F54E6E" w:rsidP="00F54E6E">
            <w:pPr>
              <w:widowControl w:val="0"/>
              <w:autoSpaceDE w:val="0"/>
              <w:autoSpaceDN w:val="0"/>
              <w:spacing w:after="0" w:line="240" w:lineRule="auto"/>
              <w:jc w:val="center"/>
              <w:outlineLvl w:val="5"/>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Обучение вождению в условиях дорожного движения</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Вождение по учебным маршрутам</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38</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 по разделу</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38</w:t>
            </w:r>
          </w:p>
        </w:tc>
      </w:tr>
      <w:tr w:rsidR="00F54E6E" w:rsidRPr="00F54E6E" w:rsidTr="00B77BAA">
        <w:tc>
          <w:tcPr>
            <w:tcW w:w="7313"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175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56</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3.2.3.1. Первоначальное обучение вождению.</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w:t>
      </w:r>
      <w:r w:rsidRPr="00F54E6E">
        <w:rPr>
          <w:rFonts w:ascii="Times New Roman" w:eastAsia="Times New Roman" w:hAnsi="Times New Roman" w:cs="Times New Roman"/>
          <w:sz w:val="28"/>
          <w:szCs w:val="20"/>
          <w:lang w:eastAsia="ru-RU"/>
        </w:rPr>
        <w:lastRenderedPageBreak/>
        <w:t>органами управления сцеплением, подачей топлива, переключением передач, рабочим и стояночным тормозами; отработка приемов руления.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w:t>
      </w:r>
      <w:r w:rsidRPr="00F54E6E">
        <w:rPr>
          <w:rFonts w:ascii="Times New Roman" w:eastAsia="Times New Roman" w:hAnsi="Times New Roman" w:cs="Times New Roman"/>
          <w:sz w:val="28"/>
          <w:szCs w:val="20"/>
          <w:lang w:eastAsia="ru-RU"/>
        </w:rPr>
        <w:lastRenderedPageBreak/>
        <w:t>безопасности движения через зеркала заднего вида, остановка.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3.2.3.2. Обучение в условиях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 xml:space="preserve">Зачет </w:t>
      </w:r>
    </w:p>
    <w:p w:rsidR="00F54E6E" w:rsidRPr="00F54E6E" w:rsidRDefault="00F54E6E" w:rsidP="00F54E6E">
      <w:pPr>
        <w:widowControl w:val="0"/>
        <w:autoSpaceDE w:val="0"/>
        <w:autoSpaceDN w:val="0"/>
        <w:spacing w:after="0" w:line="240" w:lineRule="auto"/>
        <w:jc w:val="both"/>
        <w:outlineLvl w:val="2"/>
        <w:rPr>
          <w:rFonts w:ascii="Times New Roman" w:eastAsia="Times New Roman" w:hAnsi="Times New Roman" w:cs="Times New Roman"/>
          <w:b/>
          <w:sz w:val="28"/>
          <w:szCs w:val="20"/>
          <w:lang w:eastAsia="ru-RU"/>
        </w:rPr>
      </w:pPr>
      <w:bookmarkStart w:id="3" w:name="P1594"/>
      <w:bookmarkEnd w:id="3"/>
      <w:r w:rsidRPr="00F54E6E">
        <w:rPr>
          <w:rFonts w:ascii="Times New Roman" w:eastAsia="Times New Roman" w:hAnsi="Times New Roman" w:cs="Times New Roman"/>
          <w:b/>
          <w:sz w:val="28"/>
          <w:szCs w:val="20"/>
          <w:lang w:eastAsia="ru-RU"/>
        </w:rPr>
        <w:t>3.3.</w:t>
      </w:r>
      <w:r w:rsidR="00885701">
        <w:rPr>
          <w:rFonts w:ascii="Times New Roman" w:eastAsia="Times New Roman" w:hAnsi="Times New Roman" w:cs="Times New Roman"/>
          <w:b/>
          <w:sz w:val="28"/>
          <w:szCs w:val="20"/>
          <w:lang w:eastAsia="ru-RU"/>
        </w:rPr>
        <w:t xml:space="preserve"> Профессиональный цикл Рабочей</w:t>
      </w:r>
      <w:r w:rsidRPr="00F54E6E">
        <w:rPr>
          <w:rFonts w:ascii="Times New Roman" w:eastAsia="Times New Roman" w:hAnsi="Times New Roman" w:cs="Times New Roman"/>
          <w:b/>
          <w:sz w:val="28"/>
          <w:szCs w:val="20"/>
          <w:lang w:eastAsia="ru-RU"/>
        </w:rPr>
        <w:t xml:space="preserve"> программы.</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3"/>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3.3.1. Учебный предмет "Организация и выполнение грузовых перевозок автомобильным транспортом".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Распределение учебных часов по разделам и темам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885701"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9</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F54E6E" w:rsidRPr="00F54E6E" w:rsidTr="00B77BAA">
        <w:tc>
          <w:tcPr>
            <w:tcW w:w="5556" w:type="dxa"/>
            <w:vMerge w:val="restart"/>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разделов и тем</w:t>
            </w:r>
          </w:p>
        </w:tc>
        <w:tc>
          <w:tcPr>
            <w:tcW w:w="3498" w:type="dxa"/>
            <w:gridSpan w:val="3"/>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w:t>
            </w:r>
          </w:p>
        </w:tc>
      </w:tr>
      <w:tr w:rsidR="00F54E6E" w:rsidRPr="00F54E6E" w:rsidTr="00B77BAA">
        <w:tc>
          <w:tcPr>
            <w:tcW w:w="5556" w:type="dxa"/>
            <w:vMerge/>
            <w:tcBorders>
              <w:top w:val="single" w:sz="4" w:space="0" w:color="auto"/>
              <w:bottom w:val="single" w:sz="4" w:space="0" w:color="auto"/>
            </w:tcBorders>
          </w:tcPr>
          <w:p w:rsidR="00F54E6E" w:rsidRPr="00F54E6E" w:rsidRDefault="00F54E6E" w:rsidP="00F54E6E">
            <w:pPr>
              <w:spacing w:after="0" w:line="240" w:lineRule="auto"/>
              <w:rPr>
                <w:rFonts w:ascii="Times New Roman" w:hAnsi="Times New Roman"/>
                <w:sz w:val="28"/>
              </w:rPr>
            </w:pPr>
          </w:p>
        </w:tc>
        <w:tc>
          <w:tcPr>
            <w:tcW w:w="854" w:type="dxa"/>
            <w:vMerge w:val="restart"/>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Всего</w:t>
            </w:r>
          </w:p>
        </w:tc>
        <w:tc>
          <w:tcPr>
            <w:tcW w:w="2644" w:type="dxa"/>
            <w:gridSpan w:val="2"/>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том числе</w:t>
            </w:r>
          </w:p>
        </w:tc>
      </w:tr>
      <w:tr w:rsidR="00F54E6E" w:rsidRPr="00F54E6E" w:rsidTr="00B77BAA">
        <w:tc>
          <w:tcPr>
            <w:tcW w:w="5556" w:type="dxa"/>
            <w:vMerge/>
            <w:tcBorders>
              <w:top w:val="single" w:sz="4" w:space="0" w:color="auto"/>
              <w:bottom w:val="single" w:sz="4" w:space="0" w:color="auto"/>
            </w:tcBorders>
          </w:tcPr>
          <w:p w:rsidR="00F54E6E" w:rsidRPr="00F54E6E" w:rsidRDefault="00F54E6E" w:rsidP="00F54E6E">
            <w:pPr>
              <w:spacing w:after="0" w:line="240" w:lineRule="auto"/>
              <w:rPr>
                <w:rFonts w:ascii="Times New Roman" w:hAnsi="Times New Roman"/>
                <w:sz w:val="28"/>
              </w:rPr>
            </w:pPr>
          </w:p>
        </w:tc>
        <w:tc>
          <w:tcPr>
            <w:tcW w:w="854" w:type="dxa"/>
            <w:vMerge/>
            <w:tcBorders>
              <w:top w:val="single" w:sz="4" w:space="0" w:color="auto"/>
              <w:bottom w:val="single" w:sz="4" w:space="0" w:color="auto"/>
            </w:tcBorders>
          </w:tcPr>
          <w:p w:rsidR="00F54E6E" w:rsidRPr="00F54E6E" w:rsidRDefault="00F54E6E" w:rsidP="00F54E6E">
            <w:pPr>
              <w:spacing w:after="0" w:line="240" w:lineRule="auto"/>
              <w:rPr>
                <w:rFonts w:ascii="Times New Roman" w:hAnsi="Times New Roman"/>
                <w:sz w:val="28"/>
              </w:rPr>
            </w:pP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Теоретические занятия</w:t>
            </w: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Практические занятия</w:t>
            </w:r>
          </w:p>
        </w:tc>
      </w:tr>
      <w:tr w:rsidR="00F54E6E" w:rsidRPr="00F54E6E" w:rsidTr="00B77BAA">
        <w:tblPrEx>
          <w:tblBorders>
            <w:insideH w:val="none" w:sz="0" w:space="0" w:color="auto"/>
          </w:tblBorders>
        </w:tblPrEx>
        <w:tc>
          <w:tcPr>
            <w:tcW w:w="5556" w:type="dxa"/>
            <w:tcBorders>
              <w:top w:val="single" w:sz="4" w:space="0" w:color="auto"/>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Нормативные правовые акты, определяющие порядок перевозки грузов автомобильным транспортом</w:t>
            </w:r>
          </w:p>
        </w:tc>
        <w:tc>
          <w:tcPr>
            <w:tcW w:w="854"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Основные показатели работы грузовых автомобилей</w:t>
            </w:r>
          </w:p>
        </w:tc>
        <w:tc>
          <w:tcPr>
            <w:tcW w:w="85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грузовых перевозок</w:t>
            </w:r>
          </w:p>
        </w:tc>
        <w:tc>
          <w:tcPr>
            <w:tcW w:w="85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3</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3</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single" w:sz="4" w:space="0" w:color="auto"/>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Диспетчерское руководство работой подвижного состава</w:t>
            </w:r>
          </w:p>
        </w:tc>
        <w:tc>
          <w:tcPr>
            <w:tcW w:w="854" w:type="dxa"/>
            <w:tcBorders>
              <w:top w:val="nil"/>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854"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w:t>
      </w:r>
      <w:r w:rsidRPr="00F54E6E">
        <w:rPr>
          <w:rFonts w:ascii="Times New Roman" w:eastAsia="Times New Roman" w:hAnsi="Times New Roman" w:cs="Times New Roman"/>
          <w:sz w:val="28"/>
          <w:szCs w:val="20"/>
          <w:lang w:eastAsia="ru-RU"/>
        </w:rPr>
        <w:lastRenderedPageBreak/>
        <w:t>эффективность автомобильных перевозок.</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outlineLvl w:val="3"/>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3.3.2. Учебный предмет "Организация и выполнение пассажирских перевозок автомобильным транспортом".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4"/>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Распределение учебных часов по разделам и темам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885701"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10</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F54E6E" w:rsidRPr="00F54E6E" w:rsidTr="00B77BAA">
        <w:tc>
          <w:tcPr>
            <w:tcW w:w="5556" w:type="dxa"/>
            <w:vMerge w:val="restart"/>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разделов и тем</w:t>
            </w:r>
          </w:p>
        </w:tc>
        <w:tc>
          <w:tcPr>
            <w:tcW w:w="3498" w:type="dxa"/>
            <w:gridSpan w:val="3"/>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 часов</w:t>
            </w:r>
          </w:p>
        </w:tc>
      </w:tr>
      <w:tr w:rsidR="00F54E6E" w:rsidRPr="00F54E6E" w:rsidTr="00B77BAA">
        <w:tc>
          <w:tcPr>
            <w:tcW w:w="5556" w:type="dxa"/>
            <w:vMerge/>
            <w:tcBorders>
              <w:top w:val="single" w:sz="4" w:space="0" w:color="auto"/>
              <w:bottom w:val="single" w:sz="4" w:space="0" w:color="auto"/>
            </w:tcBorders>
          </w:tcPr>
          <w:p w:rsidR="00F54E6E" w:rsidRPr="00F54E6E" w:rsidRDefault="00F54E6E" w:rsidP="00F54E6E">
            <w:pPr>
              <w:spacing w:after="0" w:line="240" w:lineRule="auto"/>
              <w:rPr>
                <w:rFonts w:ascii="Times New Roman" w:hAnsi="Times New Roman"/>
                <w:sz w:val="28"/>
              </w:rPr>
            </w:pPr>
          </w:p>
        </w:tc>
        <w:tc>
          <w:tcPr>
            <w:tcW w:w="854" w:type="dxa"/>
            <w:vMerge w:val="restart"/>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Всего</w:t>
            </w:r>
          </w:p>
        </w:tc>
        <w:tc>
          <w:tcPr>
            <w:tcW w:w="2644" w:type="dxa"/>
            <w:gridSpan w:val="2"/>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том числе</w:t>
            </w:r>
          </w:p>
        </w:tc>
      </w:tr>
      <w:tr w:rsidR="00F54E6E" w:rsidRPr="00F54E6E" w:rsidTr="00B77BAA">
        <w:tc>
          <w:tcPr>
            <w:tcW w:w="5556" w:type="dxa"/>
            <w:vMerge/>
            <w:tcBorders>
              <w:top w:val="single" w:sz="4" w:space="0" w:color="auto"/>
              <w:bottom w:val="single" w:sz="4" w:space="0" w:color="auto"/>
            </w:tcBorders>
          </w:tcPr>
          <w:p w:rsidR="00F54E6E" w:rsidRPr="00F54E6E" w:rsidRDefault="00F54E6E" w:rsidP="00F54E6E">
            <w:pPr>
              <w:spacing w:after="0" w:line="240" w:lineRule="auto"/>
              <w:rPr>
                <w:rFonts w:ascii="Times New Roman" w:hAnsi="Times New Roman"/>
                <w:sz w:val="28"/>
              </w:rPr>
            </w:pPr>
          </w:p>
        </w:tc>
        <w:tc>
          <w:tcPr>
            <w:tcW w:w="854" w:type="dxa"/>
            <w:vMerge/>
            <w:tcBorders>
              <w:top w:val="single" w:sz="4" w:space="0" w:color="auto"/>
              <w:bottom w:val="single" w:sz="4" w:space="0" w:color="auto"/>
            </w:tcBorders>
          </w:tcPr>
          <w:p w:rsidR="00F54E6E" w:rsidRPr="00F54E6E" w:rsidRDefault="00F54E6E" w:rsidP="00F54E6E">
            <w:pPr>
              <w:spacing w:after="0" w:line="240" w:lineRule="auto"/>
              <w:rPr>
                <w:rFonts w:ascii="Times New Roman" w:hAnsi="Times New Roman"/>
                <w:sz w:val="28"/>
              </w:rPr>
            </w:pP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Теоретические занятия</w:t>
            </w: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Практические занятия</w:t>
            </w:r>
          </w:p>
        </w:tc>
      </w:tr>
      <w:tr w:rsidR="00F54E6E" w:rsidRPr="00F54E6E" w:rsidTr="00B77BAA">
        <w:tblPrEx>
          <w:tblBorders>
            <w:insideH w:val="none" w:sz="0" w:space="0" w:color="auto"/>
          </w:tblBorders>
        </w:tblPrEx>
        <w:tc>
          <w:tcPr>
            <w:tcW w:w="5556" w:type="dxa"/>
            <w:tcBorders>
              <w:top w:val="single" w:sz="4" w:space="0" w:color="auto"/>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Нормативное правовое обеспечение пассажирских перевозок автомобильным транспортом</w:t>
            </w:r>
          </w:p>
        </w:tc>
        <w:tc>
          <w:tcPr>
            <w:tcW w:w="854"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Технико-эксплуатационные показатели пассажирского автотранспорта</w:t>
            </w:r>
          </w:p>
        </w:tc>
        <w:tc>
          <w:tcPr>
            <w:tcW w:w="85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Диспетчерское руководство работой такси на линии</w:t>
            </w:r>
          </w:p>
        </w:tc>
        <w:tc>
          <w:tcPr>
            <w:tcW w:w="85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c>
          <w:tcPr>
            <w:tcW w:w="1322"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blPrEx>
          <w:tblBorders>
            <w:insideH w:val="none" w:sz="0" w:space="0" w:color="auto"/>
          </w:tblBorders>
        </w:tblPrEx>
        <w:tc>
          <w:tcPr>
            <w:tcW w:w="5556" w:type="dxa"/>
            <w:tcBorders>
              <w:top w:val="nil"/>
              <w:bottom w:val="single" w:sz="4" w:space="0" w:color="auto"/>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Работа такси на линии</w:t>
            </w:r>
          </w:p>
        </w:tc>
        <w:tc>
          <w:tcPr>
            <w:tcW w:w="854" w:type="dxa"/>
            <w:tcBorders>
              <w:top w:val="nil"/>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w:t>
            </w:r>
          </w:p>
        </w:tc>
        <w:tc>
          <w:tcPr>
            <w:tcW w:w="1322" w:type="dxa"/>
            <w:tcBorders>
              <w:top w:val="nil"/>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r w:rsidR="00F54E6E" w:rsidRPr="00F54E6E" w:rsidTr="00B77BAA">
        <w:tc>
          <w:tcPr>
            <w:tcW w:w="5556"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Итого</w:t>
            </w:r>
          </w:p>
        </w:tc>
        <w:tc>
          <w:tcPr>
            <w:tcW w:w="854"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6</w:t>
            </w:r>
          </w:p>
        </w:tc>
        <w:tc>
          <w:tcPr>
            <w:tcW w:w="1322"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w:t>
      </w:r>
      <w:r w:rsidRPr="00F54E6E">
        <w:rPr>
          <w:rFonts w:ascii="Times New Roman" w:eastAsia="Times New Roman" w:hAnsi="Times New Roman" w:cs="Times New Roman"/>
          <w:sz w:val="28"/>
          <w:szCs w:val="20"/>
          <w:lang w:eastAsia="ru-RU"/>
        </w:rPr>
        <w:lastRenderedPageBreak/>
        <w:t>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 xml:space="preserve">Зачет </w:t>
      </w:r>
    </w:p>
    <w:p w:rsidR="00F54E6E" w:rsidRPr="00F54E6E" w:rsidRDefault="00F54E6E" w:rsidP="00F54E6E">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IV. Планируем</w:t>
      </w:r>
      <w:r w:rsidR="00885701">
        <w:rPr>
          <w:rFonts w:ascii="Times New Roman" w:eastAsia="Times New Roman" w:hAnsi="Times New Roman" w:cs="Times New Roman"/>
          <w:b/>
          <w:sz w:val="28"/>
          <w:szCs w:val="20"/>
          <w:lang w:eastAsia="ru-RU"/>
        </w:rPr>
        <w:t>ые результаты освоения Рабочей</w:t>
      </w:r>
      <w:r w:rsidRPr="00F54E6E">
        <w:rPr>
          <w:rFonts w:ascii="Times New Roman" w:eastAsia="Times New Roman" w:hAnsi="Times New Roman" w:cs="Times New Roman"/>
          <w:b/>
          <w:sz w:val="28"/>
          <w:szCs w:val="20"/>
          <w:lang w:eastAsia="ru-RU"/>
        </w:rPr>
        <w:t xml:space="preserve"> программы</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результате освоения образовательной программы обучающиеся должны знать:</w:t>
      </w:r>
    </w:p>
    <w:p w:rsidR="00F54E6E" w:rsidRPr="00F54E6E" w:rsidRDefault="00885701"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hyperlink r:id="rId17" w:history="1">
        <w:r w:rsidR="00F54E6E" w:rsidRPr="00F54E6E">
          <w:rPr>
            <w:rFonts w:ascii="Times New Roman" w:eastAsia="Times New Roman" w:hAnsi="Times New Roman" w:cs="Times New Roman"/>
            <w:color w:val="0000FF"/>
            <w:sz w:val="28"/>
            <w:szCs w:val="20"/>
            <w:lang w:eastAsia="ru-RU"/>
          </w:rPr>
          <w:t>Правила</w:t>
        </w:r>
      </w:hyperlink>
      <w:r w:rsidR="00F54E6E" w:rsidRPr="00F54E6E">
        <w:rPr>
          <w:rFonts w:ascii="Times New Roman" w:eastAsia="Times New Roman" w:hAnsi="Times New Roman" w:cs="Times New Roman"/>
          <w:sz w:val="28"/>
          <w:szCs w:val="20"/>
          <w:lang w:eastAsia="ru-RU"/>
        </w:rPr>
        <w:t xml:space="preserve">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законодательства Российской Федерации в сфере дорожного движения и перевозок пассажиров и багажа;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нормативные правовые акты в области обеспечения безопасности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правила обязательного страхования гражданской ответственности владельцев транспортных средств;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безопасного управления транспортными средствами;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цели и задачи управления системами "водитель - автомобиль - дорога" и "водитель - автомобиль";</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режимы движения с учетом дорожных условий, в том числе, особенностей дорожного покрытия;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влияние конструктивных характеристик автомобиля на работоспособность и психофизиологическое состояние водителей;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особенности наблюдения за дорожной обстановкой;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способы контроля безопасной дистанции и бокового интервала;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последовательность действий при вызове аварийных и спасательных служб;</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обеспечения безопасности наиболее уязвимых участников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пешеходов, велосипедистов;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обеспечения детской пассажирской безопасности;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последствия, связанные с нарушением </w:t>
      </w:r>
      <w:hyperlink r:id="rId18" w:history="1">
        <w:r w:rsidRPr="00F54E6E">
          <w:rPr>
            <w:rFonts w:ascii="Times New Roman" w:eastAsia="Times New Roman" w:hAnsi="Times New Roman" w:cs="Times New Roman"/>
            <w:color w:val="0000FF"/>
            <w:sz w:val="28"/>
            <w:szCs w:val="20"/>
            <w:lang w:eastAsia="ru-RU"/>
          </w:rPr>
          <w:t>Правил</w:t>
        </w:r>
      </w:hyperlink>
      <w:r w:rsidRPr="00F54E6E">
        <w:rPr>
          <w:rFonts w:ascii="Times New Roman" w:eastAsia="Times New Roman" w:hAnsi="Times New Roman" w:cs="Times New Roman"/>
          <w:sz w:val="28"/>
          <w:szCs w:val="20"/>
          <w:lang w:eastAsia="ru-RU"/>
        </w:rPr>
        <w:t xml:space="preserve"> дорожного движения водителями транспортных средств;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назначение, устройство, взаимодействие и принцип работы основных механизмов, приборов и деталей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признаки неисправностей, возникающих в пути;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меры ответственности за нарушение </w:t>
      </w:r>
      <w:hyperlink r:id="rId19" w:history="1">
        <w:r w:rsidRPr="00F54E6E">
          <w:rPr>
            <w:rFonts w:ascii="Times New Roman" w:eastAsia="Times New Roman" w:hAnsi="Times New Roman" w:cs="Times New Roman"/>
            <w:color w:val="0000FF"/>
            <w:sz w:val="28"/>
            <w:szCs w:val="20"/>
            <w:lang w:eastAsia="ru-RU"/>
          </w:rPr>
          <w:t>Правил</w:t>
        </w:r>
      </w:hyperlink>
      <w:r w:rsidRPr="00F54E6E">
        <w:rPr>
          <w:rFonts w:ascii="Times New Roman" w:eastAsia="Times New Roman" w:hAnsi="Times New Roman" w:cs="Times New Roman"/>
          <w:sz w:val="28"/>
          <w:szCs w:val="20"/>
          <w:lang w:eastAsia="ru-RU"/>
        </w:rPr>
        <w:t xml:space="preserve">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влияние погодно-климатических и дорожных условий на безопасность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правила по охране труда в процессе эксплуатации транспортного средства и обращении с эксплуатационными материалами;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установленные заводом-изготовителем периодичности технического обслуживания и ремонта;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инструкции по использованию в работе установленного на транспортном средстве оборудования и приборов;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правовые аспекты (права, обязанности и ответственность) оказания первой помощи;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правила оказания первой помощи;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 результате освоения образовательной программы обучающиеся должны уметь:</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безопасно и эффективно управлять транспортным средством в различных условиях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соблюдать </w:t>
      </w:r>
      <w:hyperlink r:id="rId20" w:history="1">
        <w:r w:rsidRPr="00F54E6E">
          <w:rPr>
            <w:rFonts w:ascii="Times New Roman" w:eastAsia="Times New Roman" w:hAnsi="Times New Roman" w:cs="Times New Roman"/>
            <w:color w:val="0000FF"/>
            <w:sz w:val="28"/>
            <w:szCs w:val="20"/>
            <w:lang w:eastAsia="ru-RU"/>
          </w:rPr>
          <w:t>Правила</w:t>
        </w:r>
      </w:hyperlink>
      <w:r w:rsidRPr="00F54E6E">
        <w:rPr>
          <w:rFonts w:ascii="Times New Roman" w:eastAsia="Times New Roman" w:hAnsi="Times New Roman" w:cs="Times New Roman"/>
          <w:sz w:val="28"/>
          <w:szCs w:val="20"/>
          <w:lang w:eastAsia="ru-RU"/>
        </w:rPr>
        <w:t xml:space="preserve">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управлять своим эмоциональным состоянием;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конструктивно разрешать противоречия и конфликты, возникающие в дорожном движении;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выполнять ежедневное техническое обслуживание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проверять техническое состояние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устранять мелкие неисправности в процессе эксплуатации транспортного средства, не требующие разборки узлов и агрегатов;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выбирать безопасные скорость, дистанцию и интервал в различных условиях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использовать зеркала заднего вида при движении и маневрировании;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своевременно принимать правильные решения и уверенно действовать в сложных и опасных дорожных ситуациях;</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использовать средства тушения пожара;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использовать установленное на транспортном средстве оборудование и приборы;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заполнять документацию, связанную со спецификой эксплуатации транспортного средства;</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выполнять мероприятия по оказанию первой помощи пострадавшим в дорожно-транспортном происшествии;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совершенствовать свои навыки управления транспортным средством.</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V. Условия реализации Рабочей программы</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Необходимость применения АПК определяется организацией, осуществляющей образовательную деятельность, самостоятельно.</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 xml:space="preserve">Обучение проводится с использованием учебно-материальной базы, соответствующей требованиям, установленным </w:t>
      </w:r>
      <w:hyperlink r:id="rId21" w:history="1">
        <w:r w:rsidRPr="00F54E6E">
          <w:rPr>
            <w:rFonts w:ascii="Times New Roman" w:eastAsia="Times New Roman" w:hAnsi="Times New Roman" w:cs="Times New Roman"/>
            <w:color w:val="0000FF"/>
            <w:sz w:val="28"/>
            <w:szCs w:val="20"/>
            <w:lang w:eastAsia="ru-RU"/>
          </w:rPr>
          <w:t>пунктом 1 статьи 16</w:t>
        </w:r>
      </w:hyperlink>
      <w:r w:rsidRPr="00F54E6E">
        <w:rPr>
          <w:rFonts w:ascii="Times New Roman" w:eastAsia="Times New Roman" w:hAnsi="Times New Roman" w:cs="Times New Roman"/>
          <w:sz w:val="28"/>
          <w:szCs w:val="20"/>
          <w:lang w:eastAsia="ru-RU"/>
        </w:rPr>
        <w:t xml:space="preserve"> и </w:t>
      </w:r>
      <w:hyperlink r:id="rId22" w:history="1">
        <w:r w:rsidRPr="00F54E6E">
          <w:rPr>
            <w:rFonts w:ascii="Times New Roman" w:eastAsia="Times New Roman" w:hAnsi="Times New Roman" w:cs="Times New Roman"/>
            <w:color w:val="0000FF"/>
            <w:sz w:val="28"/>
            <w:szCs w:val="20"/>
            <w:lang w:eastAsia="ru-RU"/>
          </w:rPr>
          <w:t>пунктом 1 статьи 20</w:t>
        </w:r>
      </w:hyperlink>
      <w:r w:rsidRPr="00F54E6E">
        <w:rPr>
          <w:rFonts w:ascii="Times New Roman" w:eastAsia="Times New Roman" w:hAnsi="Times New Roman" w:cs="Times New Roman"/>
          <w:sz w:val="28"/>
          <w:szCs w:val="20"/>
          <w:lang w:eastAsia="ru-RU"/>
        </w:rPr>
        <w:t xml:space="preserve"> Федерального закона N 196-ФЗ (Собрание законодательства Российской Федерации, 1995, N 50, ст. 4873, 2021, N 27, ст. 5159) и </w:t>
      </w:r>
      <w:hyperlink r:id="rId23" w:history="1">
        <w:r w:rsidRPr="00F54E6E">
          <w:rPr>
            <w:rFonts w:ascii="Times New Roman" w:eastAsia="Times New Roman" w:hAnsi="Times New Roman" w:cs="Times New Roman"/>
            <w:color w:val="0000FF"/>
            <w:sz w:val="28"/>
            <w:szCs w:val="20"/>
            <w:lang w:eastAsia="ru-RU"/>
          </w:rPr>
          <w:t>подпунктом "б" пункта 11</w:t>
        </w:r>
      </w:hyperlink>
      <w:r w:rsidRPr="00F54E6E">
        <w:rPr>
          <w:rFonts w:ascii="Times New Roman" w:eastAsia="Times New Roman" w:hAnsi="Times New Roman" w:cs="Times New Roman"/>
          <w:sz w:val="28"/>
          <w:szCs w:val="20"/>
          <w:lang w:eastAsia="ru-RU"/>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Теоретическое обучение проводится в оборудованных учебных кабинетах.</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Наполняемость учебной группы не должна превышать 30 человек.</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Расчетная формула для определения общего числа учебных кабинетов для теоретического обучения:</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noProof/>
          <w:position w:val="-32"/>
          <w:sz w:val="28"/>
          <w:szCs w:val="20"/>
          <w:lang w:eastAsia="ru-RU"/>
        </w:rPr>
        <w:drawing>
          <wp:inline distT="0" distB="0" distL="0" distR="0">
            <wp:extent cx="1809750" cy="590550"/>
            <wp:effectExtent l="0" t="0" r="0" b="0"/>
            <wp:docPr id="2" name="Рисунок 2" descr="base_1_41124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77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где:</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 - число необходимых помещений;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w:t>
      </w:r>
      <w:r w:rsidRPr="00F54E6E">
        <w:rPr>
          <w:rFonts w:ascii="Times New Roman" w:eastAsia="Times New Roman" w:hAnsi="Times New Roman" w:cs="Times New Roman"/>
          <w:sz w:val="28"/>
          <w:szCs w:val="20"/>
          <w:vertAlign w:val="subscript"/>
          <w:lang w:eastAsia="ru-RU"/>
        </w:rPr>
        <w:t>гр</w:t>
      </w:r>
      <w:r w:rsidRPr="00F54E6E">
        <w:rPr>
          <w:rFonts w:ascii="Times New Roman" w:eastAsia="Times New Roman" w:hAnsi="Times New Roman" w:cs="Times New Roman"/>
          <w:sz w:val="28"/>
          <w:szCs w:val="20"/>
          <w:lang w:eastAsia="ru-RU"/>
        </w:rPr>
        <w:t xml:space="preserve"> - расчетное учебное время полного курса теоретического обучения на одну группу в часах;</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n - общее число групп;</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0,75 - постоянный коэффициент (загрузка учебного кабинета принимается равной 75%);</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Ф</w:t>
      </w:r>
      <w:r w:rsidRPr="00F54E6E">
        <w:rPr>
          <w:rFonts w:ascii="Times New Roman" w:eastAsia="Times New Roman" w:hAnsi="Times New Roman" w:cs="Times New Roman"/>
          <w:sz w:val="28"/>
          <w:szCs w:val="20"/>
          <w:vertAlign w:val="subscript"/>
          <w:lang w:eastAsia="ru-RU"/>
        </w:rPr>
        <w:t>пом</w:t>
      </w:r>
      <w:r w:rsidRPr="00F54E6E">
        <w:rPr>
          <w:rFonts w:ascii="Times New Roman" w:eastAsia="Times New Roman" w:hAnsi="Times New Roman" w:cs="Times New Roman"/>
          <w:sz w:val="28"/>
          <w:szCs w:val="20"/>
          <w:lang w:eastAsia="ru-RU"/>
        </w:rPr>
        <w:t xml:space="preserve"> - фонд времени использования помещения в часах.</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Обучение вождению состоит из первоначального обучения вождению и </w:t>
      </w:r>
      <w:r w:rsidRPr="00F54E6E">
        <w:rPr>
          <w:rFonts w:ascii="Times New Roman" w:eastAsia="Times New Roman" w:hAnsi="Times New Roman" w:cs="Times New Roman"/>
          <w:sz w:val="28"/>
          <w:szCs w:val="20"/>
          <w:lang w:eastAsia="ru-RU"/>
        </w:rPr>
        <w:lastRenderedPageBreak/>
        <w:t>обучения практическому вождению на учебных маршрутах в условиях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Первоначальное обучение вождению транспортных средств должно проводиться на закрытых площадках или автодромах.</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5" w:history="1">
        <w:r w:rsidRPr="00F54E6E">
          <w:rPr>
            <w:rFonts w:ascii="Times New Roman" w:eastAsia="Times New Roman" w:hAnsi="Times New Roman" w:cs="Times New Roman"/>
            <w:color w:val="0000FF"/>
            <w:sz w:val="28"/>
            <w:szCs w:val="20"/>
            <w:lang w:eastAsia="ru-RU"/>
          </w:rPr>
          <w:t>Правил</w:t>
        </w:r>
      </w:hyperlink>
      <w:r w:rsidRPr="00F54E6E">
        <w:rPr>
          <w:rFonts w:ascii="Times New Roman" w:eastAsia="Times New Roman" w:hAnsi="Times New Roman" w:cs="Times New Roman"/>
          <w:sz w:val="28"/>
          <w:szCs w:val="20"/>
          <w:lang w:eastAsia="ru-RU"/>
        </w:rPr>
        <w:t xml:space="preserve">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6" w:history="1">
        <w:r w:rsidRPr="00F54E6E">
          <w:rPr>
            <w:rFonts w:ascii="Times New Roman" w:eastAsia="Times New Roman" w:hAnsi="Times New Roman" w:cs="Times New Roman"/>
            <w:color w:val="0000FF"/>
            <w:sz w:val="28"/>
            <w:szCs w:val="20"/>
            <w:lang w:eastAsia="ru-RU"/>
          </w:rPr>
          <w:t>пункте 3.1</w:t>
        </w:r>
      </w:hyperlink>
      <w:r w:rsidRPr="00F54E6E">
        <w:rPr>
          <w:rFonts w:ascii="Times New Roman" w:eastAsia="Times New Roman" w:hAnsi="Times New Roman" w:cs="Times New Roman"/>
          <w:sz w:val="28"/>
          <w:szCs w:val="20"/>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2877" w:history="1">
        <w:r w:rsidRPr="00F54E6E">
          <w:rPr>
            <w:rFonts w:ascii="Times New Roman" w:eastAsia="Times New Roman" w:hAnsi="Times New Roman" w:cs="Times New Roman"/>
            <w:color w:val="0000FF"/>
            <w:sz w:val="28"/>
            <w:szCs w:val="20"/>
            <w:lang w:eastAsia="ru-RU"/>
          </w:rPr>
          <w:t>пунктом 5.4</w:t>
        </w:r>
      </w:hyperlink>
      <w:r w:rsidR="00885701">
        <w:rPr>
          <w:rFonts w:ascii="Times New Roman" w:eastAsia="Times New Roman" w:hAnsi="Times New Roman" w:cs="Times New Roman"/>
          <w:sz w:val="28"/>
          <w:szCs w:val="20"/>
          <w:lang w:eastAsia="ru-RU"/>
        </w:rPr>
        <w:t xml:space="preserve"> Рабочей</w:t>
      </w:r>
      <w:bookmarkStart w:id="4" w:name="_GoBack"/>
      <w:bookmarkEnd w:id="4"/>
      <w:r w:rsidRPr="00F54E6E">
        <w:rPr>
          <w:rFonts w:ascii="Times New Roman" w:eastAsia="Times New Roman" w:hAnsi="Times New Roman" w:cs="Times New Roman"/>
          <w:sz w:val="28"/>
          <w:szCs w:val="20"/>
          <w:lang w:eastAsia="ru-RU"/>
        </w:rPr>
        <w:t xml:space="preserve"> программы.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Преподаватели по программам профессионального обучения должны удовлетворять требованиям </w:t>
      </w:r>
      <w:hyperlink r:id="rId27" w:history="1">
        <w:r w:rsidRPr="00F54E6E">
          <w:rPr>
            <w:rFonts w:ascii="Times New Roman" w:eastAsia="Times New Roman" w:hAnsi="Times New Roman" w:cs="Times New Roman"/>
            <w:color w:val="0000FF"/>
            <w:sz w:val="28"/>
            <w:szCs w:val="20"/>
            <w:lang w:eastAsia="ru-RU"/>
          </w:rPr>
          <w:t>приказа</w:t>
        </w:r>
      </w:hyperlink>
      <w:r w:rsidRPr="00F54E6E">
        <w:rPr>
          <w:rFonts w:ascii="Times New Roman" w:eastAsia="Times New Roman" w:hAnsi="Times New Roman" w:cs="Times New Roman"/>
          <w:sz w:val="28"/>
          <w:szCs w:val="20"/>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w:t>
      </w:r>
      <w:r w:rsidRPr="00F54E6E">
        <w:rPr>
          <w:rFonts w:ascii="Times New Roman" w:eastAsia="Times New Roman" w:hAnsi="Times New Roman" w:cs="Times New Roman"/>
          <w:sz w:val="28"/>
          <w:szCs w:val="20"/>
          <w:lang w:eastAsia="ru-RU"/>
        </w:rPr>
        <w:lastRenderedPageBreak/>
        <w:t>2011 г. N 448н (зарегистрирован Министерством юстиции Российской Федерации 1 июля 2011 г., регистрационный N 21240).</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Мастер производственного обучения должен удовлетворять требованиям профессионального </w:t>
      </w:r>
      <w:hyperlink r:id="rId28" w:history="1">
        <w:r w:rsidRPr="00F54E6E">
          <w:rPr>
            <w:rFonts w:ascii="Times New Roman" w:eastAsia="Times New Roman" w:hAnsi="Times New Roman" w:cs="Times New Roman"/>
            <w:color w:val="0000FF"/>
            <w:sz w:val="28"/>
            <w:szCs w:val="20"/>
            <w:lang w:eastAsia="ru-RU"/>
          </w:rPr>
          <w:t>стандарта</w:t>
        </w:r>
      </w:hyperlink>
      <w:r w:rsidRPr="00F54E6E">
        <w:rPr>
          <w:rFonts w:ascii="Times New Roman" w:eastAsia="Times New Roman" w:hAnsi="Times New Roman" w:cs="Times New Roman"/>
          <w:sz w:val="28"/>
          <w:szCs w:val="20"/>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5.3. Информационно-методические условия реализации образовательной программы включают:</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учебный план;</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календарный учебный график;</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рабочие программы учебных предметов;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методические материалы и разработки;</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расписание занятий.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5.4. Материально-технические условия реализации образовательной программы.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w:t>
      </w:r>
      <w:r w:rsidRPr="00F54E6E">
        <w:rPr>
          <w:rFonts w:ascii="Times New Roman" w:eastAsia="Times New Roman" w:hAnsi="Times New Roman" w:cs="Times New Roman"/>
          <w:sz w:val="28"/>
          <w:szCs w:val="20"/>
          <w:lang w:eastAsia="ru-RU"/>
        </w:rPr>
        <w:lastRenderedPageBreak/>
        <w:t>свойства темперамента, склонность к риску, конфликтность, монотоноустойчивость).</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АПК должен обеспечивать защиту персональных данных.</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9" w:history="1">
        <w:r w:rsidRPr="00F54E6E">
          <w:rPr>
            <w:rFonts w:ascii="Times New Roman" w:eastAsia="Times New Roman" w:hAnsi="Times New Roman" w:cs="Times New Roman"/>
            <w:color w:val="0000FF"/>
            <w:sz w:val="28"/>
            <w:szCs w:val="20"/>
            <w:lang w:eastAsia="ru-RU"/>
          </w:rPr>
          <w:t>пунктом 1</w:t>
        </w:r>
      </w:hyperlink>
      <w:r w:rsidRPr="00F54E6E">
        <w:rPr>
          <w:rFonts w:ascii="Times New Roman" w:eastAsia="Times New Roman" w:hAnsi="Times New Roman" w:cs="Times New Roman"/>
          <w:sz w:val="28"/>
          <w:szCs w:val="20"/>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Расчет количества необходимых механических транспортных средств осуществляется по формуле:</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noProof/>
          <w:position w:val="-32"/>
          <w:sz w:val="28"/>
          <w:szCs w:val="20"/>
          <w:lang w:eastAsia="ru-RU"/>
        </w:rPr>
        <w:drawing>
          <wp:inline distT="0" distB="0" distL="0" distR="0">
            <wp:extent cx="2362200" cy="590550"/>
            <wp:effectExtent l="0" t="0" r="0" b="0"/>
            <wp:docPr id="1" name="Рисунок 1" descr="base_1_41124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77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a:ln>
                      <a:noFill/>
                    </a:ln>
                  </pic:spPr>
                </pic:pic>
              </a:graphicData>
            </a:graphic>
          </wp:inline>
        </w:drawing>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где:</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N</w:t>
      </w:r>
      <w:r w:rsidRPr="00F54E6E">
        <w:rPr>
          <w:rFonts w:ascii="Times New Roman" w:eastAsia="Times New Roman" w:hAnsi="Times New Roman" w:cs="Times New Roman"/>
          <w:sz w:val="28"/>
          <w:szCs w:val="20"/>
          <w:vertAlign w:val="subscript"/>
          <w:lang w:eastAsia="ru-RU"/>
        </w:rPr>
        <w:t>тс</w:t>
      </w:r>
      <w:r w:rsidRPr="00F54E6E">
        <w:rPr>
          <w:rFonts w:ascii="Times New Roman" w:eastAsia="Times New Roman" w:hAnsi="Times New Roman" w:cs="Times New Roman"/>
          <w:sz w:val="28"/>
          <w:szCs w:val="20"/>
          <w:lang w:eastAsia="ru-RU"/>
        </w:rPr>
        <w:t xml:space="preserve"> - количество автотранспортных средств;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T - количество часов вождения в соответствии с учебным планом;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K - количество обучающихся в год;</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24,5 - среднее количество рабочих дней в месяц;</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12 - количество рабочих месяцев в году;</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1 - количество резервных учебных транспортных средств.</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Механическое транспортное средство, используемое для обучения вождению, согласно </w:t>
      </w:r>
      <w:hyperlink r:id="rId31" w:history="1">
        <w:r w:rsidRPr="00F54E6E">
          <w:rPr>
            <w:rFonts w:ascii="Times New Roman" w:eastAsia="Times New Roman" w:hAnsi="Times New Roman" w:cs="Times New Roman"/>
            <w:color w:val="0000FF"/>
            <w:sz w:val="28"/>
            <w:szCs w:val="20"/>
            <w:lang w:eastAsia="ru-RU"/>
          </w:rPr>
          <w:t>пункту 5</w:t>
        </w:r>
      </w:hyperlink>
      <w:r w:rsidRPr="00F54E6E">
        <w:rPr>
          <w:rFonts w:ascii="Times New Roman" w:eastAsia="Times New Roman" w:hAnsi="Times New Roman" w:cs="Times New Roman"/>
          <w:sz w:val="28"/>
          <w:szCs w:val="20"/>
          <w:lang w:eastAsia="ru-RU"/>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2" w:history="1">
        <w:r w:rsidRPr="00F54E6E">
          <w:rPr>
            <w:rFonts w:ascii="Times New Roman" w:eastAsia="Times New Roman" w:hAnsi="Times New Roman" w:cs="Times New Roman"/>
            <w:color w:val="0000FF"/>
            <w:sz w:val="28"/>
            <w:szCs w:val="20"/>
            <w:lang w:eastAsia="ru-RU"/>
          </w:rPr>
          <w:t>пунктом 8</w:t>
        </w:r>
      </w:hyperlink>
      <w:r w:rsidRPr="00F54E6E">
        <w:rPr>
          <w:rFonts w:ascii="Times New Roman" w:eastAsia="Times New Roman" w:hAnsi="Times New Roman" w:cs="Times New Roman"/>
          <w:sz w:val="28"/>
          <w:szCs w:val="20"/>
          <w:lang w:eastAsia="ru-RU"/>
        </w:rPr>
        <w:t xml:space="preserve"> Основных положений.</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Перечень оборудования учебного кабинета</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12</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304"/>
        <w:gridCol w:w="1417"/>
      </w:tblGrid>
      <w:tr w:rsidR="00F54E6E" w:rsidRPr="00F54E6E" w:rsidTr="00B77BAA">
        <w:tc>
          <w:tcPr>
            <w:tcW w:w="6350"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учебного оборудования</w:t>
            </w:r>
          </w:p>
        </w:tc>
        <w:tc>
          <w:tcPr>
            <w:tcW w:w="1304"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Единица измерения</w:t>
            </w:r>
          </w:p>
        </w:tc>
        <w:tc>
          <w:tcPr>
            <w:tcW w:w="1417" w:type="dxa"/>
            <w:tcBorders>
              <w:top w:val="single" w:sz="4" w:space="0" w:color="auto"/>
              <w:bottom w:val="single" w:sz="4" w:space="0" w:color="auto"/>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w:t>
            </w:r>
          </w:p>
        </w:tc>
      </w:tr>
      <w:tr w:rsidR="00F54E6E" w:rsidRPr="00F54E6E" w:rsidTr="00B77BAA">
        <w:tblPrEx>
          <w:tblBorders>
            <w:insideH w:val="none" w:sz="0" w:space="0" w:color="auto"/>
          </w:tblBorders>
        </w:tblPrEx>
        <w:tc>
          <w:tcPr>
            <w:tcW w:w="6350" w:type="dxa"/>
            <w:tcBorders>
              <w:top w:val="single" w:sz="4" w:space="0" w:color="auto"/>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Оборудование и технические средства обучения</w:t>
            </w:r>
          </w:p>
        </w:tc>
        <w:tc>
          <w:tcPr>
            <w:tcW w:w="1304" w:type="dxa"/>
            <w:tcBorders>
              <w:top w:val="single" w:sz="4" w:space="0" w:color="auto"/>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single" w:sz="4" w:space="0" w:color="auto"/>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Тренажер (в качестве тренажера может использоваться учебное транспортное средство)</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Аппаратно-программный комплекс тестирования и развития психофизиологических качеств водителя (АПК).</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Детское удерживающее устройство</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Гибкое связующее звено (буксировочный трос)</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Тягово-сцепное устройство</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Компьютер с соответствующим программным обеспечением</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Мультимедийный проектор</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Экран (монитор, электронная доска)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Магнитная доска со схемой населенного пункта (может быть заменена соответствующим электронным учебным пособием)</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Учебно-наглядные пособия</w:t>
            </w:r>
          </w:p>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(допустимо представлять в виде плаката, стенда, макета, планшета, модели, схемы, кинофильма, видеофильма, мультимедийных слайдов)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законодательства Российской Федерации в сфере дорожного движения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Дорожные знаки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Дорожная разметка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Опознавательные и регистрационные знаки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Средства регулирования дорожного движения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Сигналы регулировщика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Применение аварийной сигнализации и знака аварийной остановки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Начало движения, маневрирование. Способы разворота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Расположение транспортных средств на проезжей части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Скорость движения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Обгон, опережение, встречный разъезд</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Остановка и стоянка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Проезд перекрестков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Проезд пешеходных переходов и мест остановок маршрутных транспортных средств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Движение через железнодорожные пути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Движение по автомагистралям</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Движение в жилых зонах</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Перевозка пассажиров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Перевозка грузов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Неисправности и условия, при которых запрещается эксплуатация транспортных средств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Ответственность за правонарушения в области дорожного движения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Страхование автогражданской ответственности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Последовательность действий при ДТП</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Психофизиологические основы деятельности водителя</w:t>
            </w:r>
          </w:p>
        </w:tc>
        <w:tc>
          <w:tcPr>
            <w:tcW w:w="1304"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Психофизиологические особенности деятельности водителя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Воздействие на поведение водителя психотропных, наркотических веществ, алкоголя и медицинских препаратов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Конфликтные ситуации в дорожном движении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Факторы риска при вождении автомобиля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управления транспортными средствами</w:t>
            </w:r>
          </w:p>
        </w:tc>
        <w:tc>
          <w:tcPr>
            <w:tcW w:w="1304"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Сложные дорожные условия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Виды и причины ДТП</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Типичные опасные ситуации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Сложные метеоусловия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Движение в темное время суток</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Посадка водителя за рулем. Экипировка водителя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Способы торможения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Тормозной и остановочный путь</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Действия водителя в критических ситуациях</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Силы, действующие на транспортное средство</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Управление автомобилем в нештатных ситуациях</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Профессиональная надежность водителя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Дистанция и боковой интервал. Организация наблюдения в процессе управления транспортным средством</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Влияние дорожных условий на безопасность движения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Безопасное прохождение поворотов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Безопасность пассажиров транспортных средств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Безопасность пешеходов и велосипедистов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Типичные ошибки пешеходов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Типовые примеры допускаемых нарушений </w:t>
            </w:r>
            <w:hyperlink r:id="rId33" w:history="1">
              <w:r w:rsidRPr="00F54E6E">
                <w:rPr>
                  <w:rFonts w:ascii="Times New Roman" w:eastAsia="Times New Roman" w:hAnsi="Times New Roman" w:cs="Times New Roman"/>
                  <w:color w:val="0000FF"/>
                  <w:sz w:val="28"/>
                  <w:szCs w:val="20"/>
                  <w:lang w:eastAsia="ru-RU"/>
                </w:rPr>
                <w:t>правил</w:t>
              </w:r>
            </w:hyperlink>
            <w:r w:rsidRPr="00F54E6E">
              <w:rPr>
                <w:rFonts w:ascii="Times New Roman" w:eastAsia="Times New Roman" w:hAnsi="Times New Roman" w:cs="Times New Roman"/>
                <w:sz w:val="28"/>
                <w:szCs w:val="20"/>
                <w:lang w:eastAsia="ru-RU"/>
              </w:rPr>
              <w:t xml:space="preserve"> дорожного движения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Устройство и техническое обслуживание транспортных средств категории "B" как объектов управления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Классификация автомобилей</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автомобиля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Кузов автомобиля, системы пассивной безопасности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двигателя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Горюче-смазочные материалы и специальные жидкости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Схемы трансмиссии автомобилей с различными приводами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сцепления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механической коробки переключения передач</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автоматической коробки переключения передач</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Передняя и задняя подвески</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Конструкции и маркировка автомобильных шин</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тормозных систем</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системы рулевого управления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маркировка аккумуляторных батарей</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генератора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стартера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бесконтактной и микропроцессорной систем зажигания</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и принцип работы внешних световых приборов и звуковых сигналов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Классификация прицепов</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Общее устройство прицепа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Виды подвесок, применяемых на прицепах</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Электрооборудование прицепа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Устройство узла сцепки и тягово-сцепного устройства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Контрольный осмотр и ежедневное техническое обслуживание автомобиля и прицепа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и выполнение грузовых перевозок автомобильным транспортом</w:t>
            </w:r>
          </w:p>
        </w:tc>
        <w:tc>
          <w:tcPr>
            <w:tcW w:w="1304"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Нормативные правовые акты, определяющие порядок перевозки грузов автомобильным транспортом</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и выполнение пассажирских перевозок автомобильным транспортом</w:t>
            </w:r>
          </w:p>
        </w:tc>
        <w:tc>
          <w:tcPr>
            <w:tcW w:w="1304"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Нормативное правовое обеспечение пассажирских перевозок автомобильным транспортом</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Информационные материалы</w:t>
            </w:r>
          </w:p>
        </w:tc>
        <w:tc>
          <w:tcPr>
            <w:tcW w:w="1304"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Информационный стенд</w:t>
            </w:r>
          </w:p>
        </w:tc>
        <w:tc>
          <w:tcPr>
            <w:tcW w:w="1304"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885701" w:rsidP="00F54E6E">
            <w:pPr>
              <w:widowControl w:val="0"/>
              <w:autoSpaceDE w:val="0"/>
              <w:autoSpaceDN w:val="0"/>
              <w:spacing w:after="0" w:line="240" w:lineRule="auto"/>
              <w:rPr>
                <w:rFonts w:ascii="Times New Roman" w:eastAsia="Times New Roman" w:hAnsi="Times New Roman" w:cs="Times New Roman"/>
                <w:sz w:val="28"/>
                <w:szCs w:val="20"/>
                <w:lang w:eastAsia="ru-RU"/>
              </w:rPr>
            </w:pPr>
            <w:hyperlink r:id="rId34" w:history="1">
              <w:r w:rsidR="00F54E6E" w:rsidRPr="00F54E6E">
                <w:rPr>
                  <w:rFonts w:ascii="Times New Roman" w:eastAsia="Times New Roman" w:hAnsi="Times New Roman" w:cs="Times New Roman"/>
                  <w:color w:val="0000FF"/>
                  <w:sz w:val="28"/>
                  <w:szCs w:val="20"/>
                  <w:lang w:eastAsia="ru-RU"/>
                </w:rPr>
                <w:t>Закон</w:t>
              </w:r>
            </w:hyperlink>
            <w:r w:rsidR="00F54E6E" w:rsidRPr="00F54E6E">
              <w:rPr>
                <w:rFonts w:ascii="Times New Roman" w:eastAsia="Times New Roman" w:hAnsi="Times New Roman" w:cs="Times New Roman"/>
                <w:sz w:val="28"/>
                <w:szCs w:val="20"/>
                <w:lang w:eastAsia="ru-RU"/>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Копия лицензии с соответствующим приложением</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Примерная программа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Образовательная программа</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Учебный план</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Календарный учебный график (на каждую учебную группу)</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Расписание занятий (на каждую учебную группу)</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График учебного вождения (на каждую учебную группу)</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Схемы учебных маршрутов, утвержденные руководителем организации, осуществляющей образовательную деятельность</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nil"/>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Книга жалоб и предложений</w:t>
            </w:r>
          </w:p>
        </w:tc>
        <w:tc>
          <w:tcPr>
            <w:tcW w:w="1304"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Borders>
              <w:top w:val="nil"/>
              <w:bottom w:val="nil"/>
            </w:tcBorders>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blPrEx>
          <w:tblBorders>
            <w:insideH w:val="none" w:sz="0" w:space="0" w:color="auto"/>
          </w:tblBorders>
        </w:tblPrEx>
        <w:tc>
          <w:tcPr>
            <w:tcW w:w="6350" w:type="dxa"/>
            <w:tcBorders>
              <w:top w:val="nil"/>
              <w:bottom w:val="single" w:sz="4" w:space="0" w:color="auto"/>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Адрес официального сайта в информационно-телекоммуникационной сети "Интернет"</w:t>
            </w:r>
          </w:p>
        </w:tc>
        <w:tc>
          <w:tcPr>
            <w:tcW w:w="1304" w:type="dxa"/>
            <w:tcBorders>
              <w:top w:val="nil"/>
              <w:bottom w:val="single" w:sz="4" w:space="0" w:color="auto"/>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417" w:type="dxa"/>
            <w:tcBorders>
              <w:top w:val="nil"/>
              <w:bottom w:val="single" w:sz="4" w:space="0" w:color="auto"/>
            </w:tcBorders>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Перечень оборудования по предмету "Первая помощь</w:t>
      </w:r>
    </w:p>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при дорожно-транспортном происшествии"</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Таблица 13</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304"/>
        <w:gridCol w:w="1417"/>
      </w:tblGrid>
      <w:tr w:rsidR="00F54E6E" w:rsidRPr="00F54E6E" w:rsidTr="00B77BAA">
        <w:tc>
          <w:tcPr>
            <w:tcW w:w="6350"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Наименование учебных материалов</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Единица измерения</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Количество</w:t>
            </w:r>
          </w:p>
        </w:tc>
      </w:tr>
      <w:tr w:rsidR="00F54E6E" w:rsidRPr="00F54E6E" w:rsidTr="00B77BAA">
        <w:tc>
          <w:tcPr>
            <w:tcW w:w="9071"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Оборудование</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Тренажер-манекен взрослого пострадавшего (голова, торс) без контроллера для отработки приемов сердечно-легочной реанимации</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Тренажер-манекен взрослого пострадавшего для отработки приемов удаления инородного тела из верхних дыхательных путей</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20</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Мотоциклетный шлем</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штука</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9071"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Расходные материалы</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Аптечка для оказания первой помощи пострадавшим в дорожно-транспортных происшествиях (автомобильная)</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8</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Табельные средства для оказания первой помощи:</w:t>
            </w:r>
          </w:p>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Средства иммобилизации для верхних, нижних конечностей, шейного отдела позвоночника (шины).</w:t>
            </w:r>
          </w:p>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Перевязочные средства (бинты, салфетки, лейкопластырь)</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9071"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Учебные пособия по первой помощи пострадавшим в дорожно-транспортных происшествиях для водителей</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18</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Учебные фильмы по первой помощи пострадавшим в дорожно-транспортных происшествиях</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lastRenderedPageBreak/>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9071" w:type="dxa"/>
            <w:gridSpan w:val="3"/>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Технические средства обучения</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Компьютер с соответствующим программным обеспечением</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Мультимедийный проектор</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r w:rsidR="00F54E6E" w:rsidRPr="00F54E6E" w:rsidTr="00B77BAA">
        <w:tc>
          <w:tcPr>
            <w:tcW w:w="6350" w:type="dxa"/>
          </w:tcPr>
          <w:p w:rsidR="00F54E6E" w:rsidRPr="00F54E6E" w:rsidRDefault="00F54E6E" w:rsidP="00F54E6E">
            <w:pPr>
              <w:widowControl w:val="0"/>
              <w:autoSpaceDE w:val="0"/>
              <w:autoSpaceDN w:val="0"/>
              <w:spacing w:after="0" w:line="240" w:lineRule="auto"/>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Экран (электронная доска)</w:t>
            </w:r>
          </w:p>
        </w:tc>
        <w:tc>
          <w:tcPr>
            <w:tcW w:w="1304"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комплект</w:t>
            </w:r>
          </w:p>
        </w:tc>
        <w:tc>
          <w:tcPr>
            <w:tcW w:w="1417" w:type="dxa"/>
          </w:tcPr>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1</w:t>
            </w:r>
          </w:p>
        </w:tc>
      </w:tr>
    </w:tbl>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5" w:history="1">
        <w:r w:rsidRPr="00F54E6E">
          <w:rPr>
            <w:rFonts w:ascii="Times New Roman" w:eastAsia="Times New Roman" w:hAnsi="Times New Roman" w:cs="Times New Roman"/>
            <w:color w:val="0000FF"/>
            <w:sz w:val="28"/>
            <w:szCs w:val="20"/>
            <w:lang w:eastAsia="ru-RU"/>
          </w:rPr>
          <w:t>пункту 2</w:t>
        </w:r>
      </w:hyperlink>
      <w:r w:rsidRPr="00F54E6E">
        <w:rPr>
          <w:rFonts w:ascii="Times New Roman" w:eastAsia="Times New Roman" w:hAnsi="Times New Roman" w:cs="Times New Roman"/>
          <w:sz w:val="28"/>
          <w:szCs w:val="20"/>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6" w:history="1">
        <w:r w:rsidRPr="00F54E6E">
          <w:rPr>
            <w:rFonts w:ascii="Times New Roman" w:eastAsia="Times New Roman" w:hAnsi="Times New Roman" w:cs="Times New Roman"/>
            <w:color w:val="0000FF"/>
            <w:sz w:val="28"/>
            <w:szCs w:val="20"/>
            <w:lang w:eastAsia="ru-RU"/>
          </w:rPr>
          <w:t>пункту 3</w:t>
        </w:r>
      </w:hyperlink>
      <w:r w:rsidRPr="00F54E6E">
        <w:rPr>
          <w:rFonts w:ascii="Times New Roman" w:eastAsia="Times New Roman" w:hAnsi="Times New Roman" w:cs="Times New Roman"/>
          <w:sz w:val="28"/>
          <w:szCs w:val="20"/>
          <w:lang w:eastAsia="ru-RU"/>
        </w:rPr>
        <w:t xml:space="preserve"> Требований к техническим средствам контроля.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7" w:history="1">
        <w:r w:rsidRPr="00F54E6E">
          <w:rPr>
            <w:rFonts w:ascii="Times New Roman" w:eastAsia="Times New Roman" w:hAnsi="Times New Roman" w:cs="Times New Roman"/>
            <w:color w:val="0000FF"/>
            <w:sz w:val="28"/>
            <w:szCs w:val="20"/>
            <w:lang w:eastAsia="ru-RU"/>
          </w:rPr>
          <w:t>пункту 5</w:t>
        </w:r>
      </w:hyperlink>
      <w:r w:rsidRPr="00F54E6E">
        <w:rPr>
          <w:rFonts w:ascii="Times New Roman" w:eastAsia="Times New Roman" w:hAnsi="Times New Roman" w:cs="Times New Roman"/>
          <w:sz w:val="28"/>
          <w:szCs w:val="20"/>
          <w:lang w:eastAsia="ru-RU"/>
        </w:rPr>
        <w:t xml:space="preserve"> Требований к техническим средствам контроля.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Наклонный участок должен иметь продольный уклон в пределах 8 - 16 </w:t>
      </w:r>
      <w:r w:rsidRPr="00F54E6E">
        <w:rPr>
          <w:rFonts w:ascii="Times New Roman" w:eastAsia="Times New Roman" w:hAnsi="Times New Roman" w:cs="Times New Roman"/>
          <w:sz w:val="28"/>
          <w:szCs w:val="20"/>
          <w:lang w:eastAsia="ru-RU"/>
        </w:rPr>
        <w:lastRenderedPageBreak/>
        <w:t xml:space="preserve">процентов включительно. Использование колейной эстакады не допускается согласно </w:t>
      </w:r>
      <w:hyperlink r:id="rId38" w:history="1">
        <w:r w:rsidRPr="00F54E6E">
          <w:rPr>
            <w:rFonts w:ascii="Times New Roman" w:eastAsia="Times New Roman" w:hAnsi="Times New Roman" w:cs="Times New Roman"/>
            <w:color w:val="0000FF"/>
            <w:sz w:val="28"/>
            <w:szCs w:val="20"/>
            <w:lang w:eastAsia="ru-RU"/>
          </w:rPr>
          <w:t>пункту 5</w:t>
        </w:r>
      </w:hyperlink>
      <w:r w:rsidRPr="00F54E6E">
        <w:rPr>
          <w:rFonts w:ascii="Times New Roman" w:eastAsia="Times New Roman" w:hAnsi="Times New Roman" w:cs="Times New Roman"/>
          <w:sz w:val="28"/>
          <w:szCs w:val="20"/>
          <w:lang w:eastAsia="ru-RU"/>
        </w:rPr>
        <w:t xml:space="preserve"> Требований к техническим средствам контроля.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9" w:history="1">
        <w:r w:rsidRPr="00F54E6E">
          <w:rPr>
            <w:rFonts w:ascii="Times New Roman" w:eastAsia="Times New Roman" w:hAnsi="Times New Roman" w:cs="Times New Roman"/>
            <w:color w:val="0000FF"/>
            <w:sz w:val="28"/>
            <w:szCs w:val="20"/>
            <w:lang w:eastAsia="ru-RU"/>
          </w:rPr>
          <w:t>пункту 5</w:t>
        </w:r>
      </w:hyperlink>
      <w:r w:rsidRPr="00F54E6E">
        <w:rPr>
          <w:rFonts w:ascii="Times New Roman" w:eastAsia="Times New Roman" w:hAnsi="Times New Roman" w:cs="Times New Roman"/>
          <w:sz w:val="28"/>
          <w:szCs w:val="20"/>
          <w:lang w:eastAsia="ru-RU"/>
        </w:rPr>
        <w:t xml:space="preserve"> Требований к техническим средствам контроля.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0" w:history="1">
        <w:r w:rsidRPr="00F54E6E">
          <w:rPr>
            <w:rFonts w:ascii="Times New Roman" w:eastAsia="Times New Roman" w:hAnsi="Times New Roman" w:cs="Times New Roman"/>
            <w:color w:val="0000FF"/>
            <w:sz w:val="28"/>
            <w:szCs w:val="20"/>
            <w:lang w:eastAsia="ru-RU"/>
          </w:rPr>
          <w:t>пункту 5</w:t>
        </w:r>
      </w:hyperlink>
      <w:r w:rsidRPr="00F54E6E">
        <w:rPr>
          <w:rFonts w:ascii="Times New Roman" w:eastAsia="Times New Roman" w:hAnsi="Times New Roman" w:cs="Times New Roman"/>
          <w:sz w:val="28"/>
          <w:szCs w:val="20"/>
          <w:lang w:eastAsia="ru-RU"/>
        </w:rPr>
        <w:t xml:space="preserve"> Требований к техническим средствам контроля.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41" w:history="1">
        <w:r w:rsidRPr="00F54E6E">
          <w:rPr>
            <w:rFonts w:ascii="Times New Roman" w:eastAsia="Times New Roman" w:hAnsi="Times New Roman" w:cs="Times New Roman"/>
            <w:color w:val="0000FF"/>
            <w:sz w:val="28"/>
            <w:szCs w:val="20"/>
            <w:lang w:eastAsia="ru-RU"/>
          </w:rPr>
          <w:t>пунктом 5.2.2</w:t>
        </w:r>
      </w:hyperlink>
      <w:r w:rsidRPr="00F54E6E">
        <w:rPr>
          <w:rFonts w:ascii="Times New Roman" w:eastAsia="Times New Roman" w:hAnsi="Times New Roman" w:cs="Times New Roman"/>
          <w:sz w:val="28"/>
          <w:szCs w:val="20"/>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42" w:history="1">
        <w:r w:rsidRPr="00F54E6E">
          <w:rPr>
            <w:rFonts w:ascii="Times New Roman" w:eastAsia="Times New Roman" w:hAnsi="Times New Roman" w:cs="Times New Roman"/>
            <w:color w:val="0000FF"/>
            <w:sz w:val="28"/>
            <w:szCs w:val="20"/>
            <w:lang w:eastAsia="ru-RU"/>
          </w:rPr>
          <w:t>приказом</w:t>
        </w:r>
      </w:hyperlink>
      <w:r w:rsidRPr="00F54E6E">
        <w:rPr>
          <w:rFonts w:ascii="Times New Roman" w:eastAsia="Times New Roman" w:hAnsi="Times New Roman" w:cs="Times New Roman"/>
          <w:sz w:val="28"/>
          <w:szCs w:val="20"/>
          <w:lang w:eastAsia="ru-RU"/>
        </w:rPr>
        <w:t xml:space="preserve"> Федерального агентства по техническому регулированию и метрологии от 26 сентября 2017 г. N 1245-ст (М., Стандартинформ, 2017).</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43" w:history="1">
        <w:r w:rsidRPr="00F54E6E">
          <w:rPr>
            <w:rFonts w:ascii="Times New Roman" w:eastAsia="Times New Roman" w:hAnsi="Times New Roman" w:cs="Times New Roman"/>
            <w:color w:val="0000FF"/>
            <w:sz w:val="28"/>
            <w:szCs w:val="20"/>
            <w:lang w:eastAsia="ru-RU"/>
          </w:rPr>
          <w:t>пункту 5</w:t>
        </w:r>
      </w:hyperlink>
      <w:r w:rsidRPr="00F54E6E">
        <w:rPr>
          <w:rFonts w:ascii="Times New Roman" w:eastAsia="Times New Roman" w:hAnsi="Times New Roman" w:cs="Times New Roman"/>
          <w:sz w:val="28"/>
          <w:szCs w:val="20"/>
          <w:lang w:eastAsia="ru-RU"/>
        </w:rPr>
        <w:t xml:space="preserve"> Требований к техническим средствам контроля.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4" w:history="1">
        <w:r w:rsidRPr="00F54E6E">
          <w:rPr>
            <w:rFonts w:ascii="Times New Roman" w:eastAsia="Times New Roman" w:hAnsi="Times New Roman" w:cs="Times New Roman"/>
            <w:color w:val="0000FF"/>
            <w:sz w:val="28"/>
            <w:szCs w:val="20"/>
            <w:lang w:eastAsia="ru-RU"/>
          </w:rPr>
          <w:t>пункту 7</w:t>
        </w:r>
      </w:hyperlink>
      <w:r w:rsidRPr="00F54E6E">
        <w:rPr>
          <w:rFonts w:ascii="Times New Roman" w:eastAsia="Times New Roman" w:hAnsi="Times New Roman" w:cs="Times New Roman"/>
          <w:sz w:val="28"/>
          <w:szCs w:val="20"/>
          <w:lang w:eastAsia="ru-RU"/>
        </w:rPr>
        <w:t xml:space="preserve"> Требований к техническим средствам контроля.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5" w:history="1">
        <w:r w:rsidRPr="00F54E6E">
          <w:rPr>
            <w:rFonts w:ascii="Times New Roman" w:eastAsia="Times New Roman" w:hAnsi="Times New Roman" w:cs="Times New Roman"/>
            <w:color w:val="0000FF"/>
            <w:sz w:val="28"/>
            <w:szCs w:val="20"/>
            <w:lang w:eastAsia="ru-RU"/>
          </w:rPr>
          <w:t>пункту 8</w:t>
        </w:r>
      </w:hyperlink>
      <w:r w:rsidRPr="00F54E6E">
        <w:rPr>
          <w:rFonts w:ascii="Times New Roman" w:eastAsia="Times New Roman" w:hAnsi="Times New Roman" w:cs="Times New Roman"/>
          <w:sz w:val="28"/>
          <w:szCs w:val="20"/>
          <w:lang w:eastAsia="ru-RU"/>
        </w:rPr>
        <w:t xml:space="preserve"> Требований к техническим средствам контроля.</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lastRenderedPageBreak/>
        <w:t>VI. Система оценки результатов освоения Рабочей программы</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К проведению квалификационного экзамена привлекаются представители работодателей, их объединений согласно </w:t>
      </w:r>
      <w:hyperlink r:id="rId46" w:history="1">
        <w:r w:rsidRPr="00F54E6E">
          <w:rPr>
            <w:rFonts w:ascii="Times New Roman" w:eastAsia="Times New Roman" w:hAnsi="Times New Roman" w:cs="Times New Roman"/>
            <w:color w:val="0000FF"/>
            <w:sz w:val="28"/>
            <w:szCs w:val="20"/>
            <w:lang w:eastAsia="ru-RU"/>
          </w:rPr>
          <w:t>статье 74</w:t>
        </w:r>
      </w:hyperlink>
      <w:r w:rsidRPr="00F54E6E">
        <w:rPr>
          <w:rFonts w:ascii="Times New Roman" w:eastAsia="Times New Roman" w:hAnsi="Times New Roman" w:cs="Times New Roman"/>
          <w:sz w:val="28"/>
          <w:szCs w:val="20"/>
          <w:lang w:eastAsia="ru-RU"/>
        </w:rPr>
        <w:t xml:space="preserve"> Федерального закона об образовании (Собрание законодательства Российской Федерации, 2012, N 53, ст. 7598; 2020, N 22, ст. 3379).</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Проверка теоретических знаний при проведении квалификационного экзамена проводится по предметам: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законодательства Российской Федерации в сфере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"Устройство и техническое обслуживание транспортных средств категории "B" как объектов управления";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"Основы управления транспортными средствами категории "B";</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и выполнение грузовых перевозок автомобильным транспортом";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"Организация и выполнение пассажирских перевозок автомобильным транспортом".</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w:t>
      </w:r>
      <w:r w:rsidRPr="00F54E6E">
        <w:rPr>
          <w:rFonts w:ascii="Times New Roman" w:eastAsia="Times New Roman" w:hAnsi="Times New Roman" w:cs="Times New Roman"/>
          <w:sz w:val="28"/>
          <w:szCs w:val="20"/>
          <w:lang w:eastAsia="ru-RU"/>
        </w:rPr>
        <w:lastRenderedPageBreak/>
        <w:t>условиях дорожного движения.</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7" w:history="1">
        <w:r w:rsidRPr="00F54E6E">
          <w:rPr>
            <w:rFonts w:ascii="Times New Roman" w:eastAsia="Times New Roman" w:hAnsi="Times New Roman" w:cs="Times New Roman"/>
            <w:color w:val="0000FF"/>
            <w:sz w:val="28"/>
            <w:szCs w:val="20"/>
            <w:lang w:eastAsia="ru-RU"/>
          </w:rPr>
          <w:t>пункту 2 части 10 статьи 60</w:t>
        </w:r>
      </w:hyperlink>
      <w:r w:rsidRPr="00F54E6E">
        <w:rPr>
          <w:rFonts w:ascii="Times New Roman" w:eastAsia="Times New Roman" w:hAnsi="Times New Roman" w:cs="Times New Roman"/>
          <w:sz w:val="28"/>
          <w:szCs w:val="20"/>
          <w:lang w:eastAsia="ru-RU"/>
        </w:rPr>
        <w:t xml:space="preserve"> Федерального закона об образовании (Собрание законодательства Российской Федерации, 2012, N 53, ст. 7598, 2020, N 22, ст. 3379).</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center"/>
        <w:outlineLvl w:val="1"/>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VII. Учебно-методические материалы, обеспечивающие</w:t>
      </w:r>
    </w:p>
    <w:p w:rsidR="00F54E6E" w:rsidRPr="00F54E6E" w:rsidRDefault="00F54E6E" w:rsidP="00F54E6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F54E6E">
        <w:rPr>
          <w:rFonts w:ascii="Times New Roman" w:eastAsia="Times New Roman" w:hAnsi="Times New Roman" w:cs="Times New Roman"/>
          <w:b/>
          <w:sz w:val="28"/>
          <w:szCs w:val="20"/>
          <w:lang w:eastAsia="ru-RU"/>
        </w:rPr>
        <w:t>реализацию Рабочей программы</w:t>
      </w: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54E6E" w:rsidRPr="00F54E6E" w:rsidRDefault="00F54E6E" w:rsidP="00F54E6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Учебно-методические материалы представлены:</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Рабочей программой;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образовательной программой;</w:t>
      </w:r>
    </w:p>
    <w:p w:rsidR="00F54E6E" w:rsidRPr="00F54E6E" w:rsidRDefault="00F54E6E" w:rsidP="00F54E6E">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F54E6E">
        <w:rPr>
          <w:rFonts w:ascii="Times New Roman" w:eastAsia="Times New Roman" w:hAnsi="Times New Roman" w:cs="Times New Roman"/>
          <w:sz w:val="28"/>
          <w:szCs w:val="20"/>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D312D1" w:rsidRDefault="00D312D1"/>
    <w:sectPr w:rsidR="00D31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6E"/>
    <w:rsid w:val="00885701"/>
    <w:rsid w:val="00D312D1"/>
    <w:rsid w:val="00F5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3A03-CA94-4E34-9B3B-A8D498C3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4E6E"/>
  </w:style>
  <w:style w:type="paragraph" w:customStyle="1" w:styleId="ConsPlusNormal">
    <w:name w:val="ConsPlusNormal"/>
    <w:rsid w:val="00F54E6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5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E6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5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4E6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54E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4E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4E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32D2EE923FB1407E8D85B22FBB34BBBE14C869C000B94101F1188CAE28D87FB9A5F59F381BB6DD7E750C1BE8DB7407FAA67F71E5C4DD8l4I7N" TargetMode="External"/><Relationship Id="rId18" Type="http://schemas.openxmlformats.org/officeDocument/2006/relationships/hyperlink" Target="consultantplus://offline/ref=22332D2EE923FB1407E8D85B22FBB34BBBE14C869C000B94101F1188CAE28D87FB9A5F59F381BB6DD7E750C1BE8DB7407FAA67F71E5C4DD8l4I7N" TargetMode="External"/><Relationship Id="rId26" Type="http://schemas.openxmlformats.org/officeDocument/2006/relationships/hyperlink" Target="consultantplus://offline/ref=22332D2EE923FB1407E8D85B22FBB34BBBE844809F0A0B94101F1188CAE28D87FB9A5F59F381BB69D4E750C1BE8DB7407FAA67F71E5C4DD8l4I7N" TargetMode="External"/><Relationship Id="rId39" Type="http://schemas.openxmlformats.org/officeDocument/2006/relationships/hyperlink" Target="consultantplus://offline/ref=22332D2EE923FB1407E8D85B22FBB34BBBED4D899C0E0B94101F1188CAE28D87FB9A5F59F381BA64D1E750C1BE8DB7407FAA67F71E5C4DD8l4I7N" TargetMode="External"/><Relationship Id="rId3" Type="http://schemas.openxmlformats.org/officeDocument/2006/relationships/webSettings" Target="webSettings.xml"/><Relationship Id="rId21" Type="http://schemas.openxmlformats.org/officeDocument/2006/relationships/hyperlink" Target="consultantplus://offline/ref=22332D2EE923FB1407E8D85B22FBB34BBCE84C869A000B94101F1188CAE28D87FB9A5F59F381BA6CD5E750C1BE8DB7407FAA67F71E5C4DD8l4I7N" TargetMode="External"/><Relationship Id="rId34" Type="http://schemas.openxmlformats.org/officeDocument/2006/relationships/hyperlink" Target="consultantplus://offline/ref=22332D2EE923FB1407E8D85B22FBB34BBBEF4E8592010B94101F1188CAE28D87E99A0755F286A56CD7F20690F8lDIAN" TargetMode="External"/><Relationship Id="rId42" Type="http://schemas.openxmlformats.org/officeDocument/2006/relationships/hyperlink" Target="consultantplus://offline/ref=22332D2EE923FB1407E8D85B22FBB34BBBEA4B889C010B94101F1188CAE28D87E99A0755F286A56CD7F20690F8lDIAN" TargetMode="External"/><Relationship Id="rId47" Type="http://schemas.openxmlformats.org/officeDocument/2006/relationships/hyperlink" Target="consultantplus://offline/ref=22332D2EE923FB1407E8D85B22FBB34BBCE94989930F0B94101F1188CAE28D87FB9A5F5CF282B03883A8519DFBDFA4417DAA65F202l5ICN" TargetMode="External"/><Relationship Id="rId7" Type="http://schemas.openxmlformats.org/officeDocument/2006/relationships/hyperlink" Target="consultantplus://offline/ref=22332D2EE923FB1407E8D85B22FBB34BBBEE4F819F080B94101F1188CAE28D87FB9A5F59F381BB6DD4E750C1BE8DB7407FAA67F71E5C4DD8l4I7N" TargetMode="External"/><Relationship Id="rId12" Type="http://schemas.openxmlformats.org/officeDocument/2006/relationships/hyperlink" Target="consultantplus://offline/ref=22332D2EE923FB1407E8D85B22FBB34BBBE14C869C000B94101F1188CAE28D87FB9A5F59F381BB6DD7E750C1BE8DB7407FAA67F71E5C4DD8l4I7N" TargetMode="External"/><Relationship Id="rId17" Type="http://schemas.openxmlformats.org/officeDocument/2006/relationships/hyperlink" Target="consultantplus://offline/ref=22332D2EE923FB1407E8D85B22FBB34BBBE14C869C000B94101F1188CAE28D87FB9A5F59F381BB6DD7E750C1BE8DB7407FAA67F71E5C4DD8l4I7N" TargetMode="External"/><Relationship Id="rId25" Type="http://schemas.openxmlformats.org/officeDocument/2006/relationships/hyperlink" Target="consultantplus://offline/ref=22332D2EE923FB1407E8D85B22FBB34BBBE14C869C000B94101F1188CAE28D87FB9A5F59F381BB6DD7E750C1BE8DB7407FAA67F71E5C4DD8l4I7N" TargetMode="External"/><Relationship Id="rId33" Type="http://schemas.openxmlformats.org/officeDocument/2006/relationships/hyperlink" Target="consultantplus://offline/ref=22332D2EE923FB1407E8D85B22FBB34BBBE14C869C000B94101F1188CAE28D87FB9A5F59F381BB6DD7E750C1BE8DB7407FAA67F71E5C4DD8l4I7N" TargetMode="External"/><Relationship Id="rId38" Type="http://schemas.openxmlformats.org/officeDocument/2006/relationships/hyperlink" Target="consultantplus://offline/ref=22332D2EE923FB1407E8D85B22FBB34BBBED4D899C0E0B94101F1188CAE28D87FB9A5F59F381BA64D1E750C1BE8DB7407FAA67F71E5C4DD8l4I7N" TargetMode="External"/><Relationship Id="rId46" Type="http://schemas.openxmlformats.org/officeDocument/2006/relationships/hyperlink" Target="consultantplus://offline/ref=22332D2EE923FB1407E8D85B22FBB34BBCE94989930F0B94101F1188CAE28D87FB9A5F59F381B265D3E750C1BE8DB7407FAA67F71E5C4DD8l4I7N" TargetMode="External"/><Relationship Id="rId2" Type="http://schemas.openxmlformats.org/officeDocument/2006/relationships/settings" Target="settings.xml"/><Relationship Id="rId16" Type="http://schemas.openxmlformats.org/officeDocument/2006/relationships/hyperlink" Target="consultantplus://offline/ref=22332D2EE923FB1407E8D85B22FBB34BBBE14C869C000B94101F1188CAE28D87FB9A5F59F381BB6DD7E750C1BE8DB7407FAA67F71E5C4DD8l4I7N" TargetMode="External"/><Relationship Id="rId20" Type="http://schemas.openxmlformats.org/officeDocument/2006/relationships/hyperlink" Target="consultantplus://offline/ref=22332D2EE923FB1407E8D85B22FBB34BBBE14C869C000B94101F1188CAE28D87FB9A5F59F381BB6DD7E750C1BE8DB7407FAA67F71E5C4DD8l4I7N" TargetMode="External"/><Relationship Id="rId29" Type="http://schemas.openxmlformats.org/officeDocument/2006/relationships/hyperlink" Target="consultantplus://offline/ref=22332D2EE923FB1407E8D85B22FBB34BBBE14C869C000B94101F1188CAE28D87FB9A5F5AFB80B03883A8519DFBDFA4417DAA65F202l5ICN" TargetMode="External"/><Relationship Id="rId41" Type="http://schemas.openxmlformats.org/officeDocument/2006/relationships/hyperlink" Target="consultantplus://offline/ref=22332D2EE923FB1407E8D85B22FBB34BBAE048879D090B94101F1188CAE28D87FB9A5F59F381BA64D3E750C1BE8DB7407FAA67F71E5C4DD8l4I7N" TargetMode="External"/><Relationship Id="rId1" Type="http://schemas.openxmlformats.org/officeDocument/2006/relationships/styles" Target="styles.xml"/><Relationship Id="rId6" Type="http://schemas.openxmlformats.org/officeDocument/2006/relationships/hyperlink" Target="consultantplus://offline/ref=22332D2EE923FB1407E8D85B22FBB34BBBE94980990D0B94101F1188CAE28D87FB9A5F59F8D5EA2887E10597E4D8BF5F7AB465lFI0N" TargetMode="External"/><Relationship Id="rId11" Type="http://schemas.openxmlformats.org/officeDocument/2006/relationships/hyperlink" Target="consultantplus://offline/ref=22332D2EE923FB1407E8D85B22FBB34BBCE84F839B0E0B94101F1188CAE28D87FB9A5F59F381BB6FD6E750C1BE8DB7407FAA67F71E5C4DD8l4I7N" TargetMode="External"/><Relationship Id="rId24" Type="http://schemas.openxmlformats.org/officeDocument/2006/relationships/image" Target="media/image1.wmf"/><Relationship Id="rId32" Type="http://schemas.openxmlformats.org/officeDocument/2006/relationships/hyperlink" Target="consultantplus://offline/ref=22332D2EE923FB1407E8D85B22FBB34BBBE14C869C000B94101F1188CAE28D87FB9A5F59F381BC6AD1E750C1BE8DB7407FAA67F71E5C4DD8l4I7N" TargetMode="External"/><Relationship Id="rId37" Type="http://schemas.openxmlformats.org/officeDocument/2006/relationships/hyperlink" Target="consultantplus://offline/ref=22332D2EE923FB1407E8D85B22FBB34BBBED4D899C0E0B94101F1188CAE28D87FB9A5F59F381BA64D1E750C1BE8DB7407FAA67F71E5C4DD8l4I7N" TargetMode="External"/><Relationship Id="rId40" Type="http://schemas.openxmlformats.org/officeDocument/2006/relationships/hyperlink" Target="consultantplus://offline/ref=22332D2EE923FB1407E8D85B22FBB34BBBED4D899C0E0B94101F1188CAE28D87FB9A5F59F381BA64D1E750C1BE8DB7407FAA67F71E5C4DD8l4I7N" TargetMode="External"/><Relationship Id="rId45" Type="http://schemas.openxmlformats.org/officeDocument/2006/relationships/hyperlink" Target="consultantplus://offline/ref=22332D2EE923FB1407E8D85B22FBB34BBBED4D899C0E0B94101F1188CAE28D87FB9A5F59F381BA65D0E750C1BE8DB7407FAA67F71E5C4DD8l4I7N" TargetMode="External"/><Relationship Id="rId5" Type="http://schemas.openxmlformats.org/officeDocument/2006/relationships/hyperlink" Target="consultantplus://offline/ref=22332D2EE923FB1407E8D85B22FBB34BBCE94989930F0B94101F1188CAE28D87FB9A5F59F381B96ED0E750C1BE8DB7407FAA67F71E5C4DD8l4I7N" TargetMode="External"/><Relationship Id="rId15" Type="http://schemas.openxmlformats.org/officeDocument/2006/relationships/hyperlink" Target="consultantplus://offline/ref=22332D2EE923FB1407E8D85B22FBB34BBBE14C869C000B94101F1188CAE28D87FB9A5F59F381BB6DD7E750C1BE8DB7407FAA67F71E5C4DD8l4I7N" TargetMode="External"/><Relationship Id="rId23" Type="http://schemas.openxmlformats.org/officeDocument/2006/relationships/hyperlink" Target="consultantplus://offline/ref=22332D2EE923FB1407E8D85B22FBB34BBBEF4A849F000B94101F1188CAE28D87FB9A5F59F381BA65DBE750C1BE8DB7407FAA67F71E5C4DD8l4I7N" TargetMode="External"/><Relationship Id="rId28" Type="http://schemas.openxmlformats.org/officeDocument/2006/relationships/hyperlink" Target="consultantplus://offline/ref=22332D2EE923FB1407E8D85B22FBB34BBBE844809F0A0B94101F1188CAE28D87FB9A5F59F381BB6CDBE750C1BE8DB7407FAA67F71E5C4DD8l4I7N" TargetMode="External"/><Relationship Id="rId36" Type="http://schemas.openxmlformats.org/officeDocument/2006/relationships/hyperlink" Target="consultantplus://offline/ref=22332D2EE923FB1407E8D85B22FBB34BBBED4D899C0E0B94101F1188CAE28D87FB9A5F59F381BA64D3E750C1BE8DB7407FAA67F71E5C4DD8l4I7N" TargetMode="External"/><Relationship Id="rId49" Type="http://schemas.openxmlformats.org/officeDocument/2006/relationships/theme" Target="theme/theme1.xml"/><Relationship Id="rId10" Type="http://schemas.openxmlformats.org/officeDocument/2006/relationships/hyperlink" Target="consultantplus://offline/ref=22332D2EE923FB1407E8D85B22FBB34BBCE94989930F0B94101F1188CAE28D87FB9A5F59F381B96ED4E750C1BE8DB7407FAA67F71E5C4DD8l4I7N" TargetMode="External"/><Relationship Id="rId19" Type="http://schemas.openxmlformats.org/officeDocument/2006/relationships/hyperlink" Target="consultantplus://offline/ref=22332D2EE923FB1407E8D85B22FBB34BBBE14C869C000B94101F1188CAE28D87FB9A5F59F381BB6DD7E750C1BE8DB7407FAA67F71E5C4DD8l4I7N" TargetMode="External"/><Relationship Id="rId31" Type="http://schemas.openxmlformats.org/officeDocument/2006/relationships/hyperlink" Target="consultantplus://offline/ref=22332D2EE923FB1407E8D85B22FBB34BBBE14C869C000B94101F1188CAE28D87FB9A5F59F380BA6ED1E750C1BE8DB7407FAA67F71E5C4DD8l4I7N" TargetMode="External"/><Relationship Id="rId44" Type="http://schemas.openxmlformats.org/officeDocument/2006/relationships/hyperlink" Target="consultantplus://offline/ref=22332D2EE923FB1407E8D85B22FBB34BBBED4D899C0E0B94101F1188CAE28D87FB9A5F59F381BA65D3E750C1BE8DB7407FAA67F71E5C4DD8l4I7N" TargetMode="External"/><Relationship Id="rId4" Type="http://schemas.openxmlformats.org/officeDocument/2006/relationships/hyperlink" Target="consultantplus://offline/ref=22332D2EE923FB1407E8D85B22FBB34BBCE84C869A000B94101F1188CAE28D87E99A0755F286A56CD7F20690F8lDIAN" TargetMode="External"/><Relationship Id="rId9" Type="http://schemas.openxmlformats.org/officeDocument/2006/relationships/hyperlink" Target="consultantplus://offline/ref=22332D2EE923FB1407E8D85B22FBB34BBCE94989930F0B94101F1188CAE28D87FB9A5F59F381B96DD5E750C1BE8DB7407FAA67F71E5C4DD8l4I7N" TargetMode="External"/><Relationship Id="rId14" Type="http://schemas.openxmlformats.org/officeDocument/2006/relationships/hyperlink" Target="consultantplus://offline/ref=22332D2EE923FB1407E8D85B22FBB34BBBE14C869C000B94101F1188CAE28D87FB9A5F59F381BB6DD7E750C1BE8DB7407FAA67F71E5C4DD8l4I7N" TargetMode="External"/><Relationship Id="rId22" Type="http://schemas.openxmlformats.org/officeDocument/2006/relationships/hyperlink" Target="consultantplus://offline/ref=22332D2EE923FB1407E8D85B22FBB34BBCE84C869A000B94101F1188CAE28D87FB9A5F5AF382B03883A8519DFBDFA4417DAA65F202l5ICN" TargetMode="External"/><Relationship Id="rId27" Type="http://schemas.openxmlformats.org/officeDocument/2006/relationships/hyperlink" Target="consultantplus://offline/ref=22332D2EE923FB1407E8D85B22FBB34BB9E94B839D010B94101F1188CAE28D87E99A0755F286A56CD7F20690F8lDIAN" TargetMode="External"/><Relationship Id="rId30" Type="http://schemas.openxmlformats.org/officeDocument/2006/relationships/image" Target="media/image2.wmf"/><Relationship Id="rId35" Type="http://schemas.openxmlformats.org/officeDocument/2006/relationships/hyperlink" Target="consultantplus://offline/ref=22332D2EE923FB1407E8D85B22FBB34BBBED4D899C0E0B94101F1188CAE28D87FB9A5F59F381BA64D2E750C1BE8DB7407FAA67F71E5C4DD8l4I7N" TargetMode="External"/><Relationship Id="rId43" Type="http://schemas.openxmlformats.org/officeDocument/2006/relationships/hyperlink" Target="consultantplus://offline/ref=22332D2EE923FB1407E8D85B22FBB34BBBED4D899C0E0B94101F1188CAE28D87FB9A5F59F381BA64D1E750C1BE8DB7407FAA67F71E5C4DD8l4I7N" TargetMode="External"/><Relationship Id="rId48" Type="http://schemas.openxmlformats.org/officeDocument/2006/relationships/fontTable" Target="fontTable.xml"/><Relationship Id="rId8" Type="http://schemas.openxmlformats.org/officeDocument/2006/relationships/hyperlink" Target="consultantplus://offline/ref=22332D2EE923FB1407E8D85B22FBB34BBBEE45849D0D0B94101F1188CAE28D87FB9A5F59F381BB6DD2E750C1BE8DB7407FAA67F71E5C4DD8l4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52</Pages>
  <Words>16787</Words>
  <Characters>95688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2023-02-01T11:36:00Z</dcterms:created>
  <dcterms:modified xsi:type="dcterms:W3CDTF">2023-02-02T11:21:00Z</dcterms:modified>
</cp:coreProperties>
</file>